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af533c" w14:textId="baf533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мерах по модернизации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13 апреля 2007 года № 314.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Подлежит опубликованию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Собрании актов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Президента и Правительства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республиканской печати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Конституции Республики Казахстан в целях повышения конкурентоспособности и эффективности экономики страны ПОСТАНОВЛЯЮ: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Государственную комиссию по вопросам модернизации экономики Республики Казахстан (далее - Государственная комиcсия). 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прилагаемые: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Государственной комиссии;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должностной состав Государственной комиссии утверждается Президентом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указами Президента РК от 22.12.2011 </w:t>
      </w:r>
      <w:r>
        <w:rPr>
          <w:rFonts w:ascii="Times New Roman"/>
          <w:b w:val="false"/>
          <w:i w:val="false"/>
          <w:color w:val="00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06.08.2014 </w:t>
      </w:r>
      <w:r>
        <w:rPr>
          <w:rFonts w:ascii="Times New Roman"/>
          <w:b w:val="false"/>
          <w:i w:val="false"/>
          <w:color w:val="000000"/>
          <w:sz w:val="28"/>
        </w:rPr>
        <w:t>№ 888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Правительству Республики Казахстан разработать и внести на утверждение Президенту Республики Казахстан проект Государственной программы "30 корпоративных лидеров Казахстана" в IV квартале 2007 года. 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Указа возложить на Администрацию Президента Республики Казахстан. 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Настоящий Указ вводится в действие со дня подписания.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13 апреля 2007 года N 314 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Государственной комиссии по вопросам модернизации экономики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Указа Президента РК от 03.10.2012 </w:t>
      </w:r>
      <w:r>
        <w:rPr>
          <w:rFonts w:ascii="Times New Roman"/>
          <w:b w:val="false"/>
          <w:i w:val="false"/>
          <w:color w:val="ff0000"/>
          <w:sz w:val="28"/>
        </w:rPr>
        <w:t>№ 401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комиссия по вопросам модернизации экономики Республики Казахстан (далее - Государственная комиссия) является консультативно-совещательным органом при Президенте Республики Казахстан.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Государственная комиссия руководствуется в своей деятельности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>, законами Республики Казахстан, актами Главы государства и иными нормативными правовыми актами, а также настоящим Положением.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комиссия состоит из председателя и членов Государственной комиссии.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Указа Президента РК от 08.01.2026 </w:t>
      </w:r>
      <w:r>
        <w:rPr>
          <w:rFonts w:ascii="Times New Roman"/>
          <w:b w:val="false"/>
          <w:i w:val="false"/>
          <w:color w:val="000000"/>
          <w:sz w:val="28"/>
        </w:rPr>
        <w:t>№ 1152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Должностной состав Государственной комиссии утверждается Президентом Республики Казахстан.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Указа Президента РК от 06.08.2014 </w:t>
      </w:r>
      <w:r>
        <w:rPr>
          <w:rFonts w:ascii="Times New Roman"/>
          <w:b w:val="false"/>
          <w:i w:val="false"/>
          <w:color w:val="000000"/>
          <w:sz w:val="28"/>
        </w:rPr>
        <w:t>№ 888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2. Задачи и функции Государственной комиссии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Задачей Государственной комиссии является выработка рекомендательных решений по вопросам повышения конкурентоспособности и эффективности экономики Казахстана, разгосударствления и приватизации государственных организаций и дочерних, зависимых организаций национальных управляющих холдингов и иных юридических лиц, являющихся аффилированными с ними, балансовая стоимость которых составляет более 2 500 000 - кратного размера месячного расчетного показателя, установленного законом о республиканском бюджете и действующего на 1 января соответствующего финансового года, дочерних и зависимых организаций акционерного общества "Фонд национального благосостояния "Самрук-Казына", подлежащих передаче в конкурентную среду, а также повторного использования антикризисных средств, выделенных из Национального фонда Республики Казахстан.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в редакции Указа Президента РК от 15.01.2016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6. Для выполнения этих задач Государственная комиссия: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выносит рекомендательные решения по вопросам индустриально-инновационного развития, модернизации экономики Казахстана, повторного использования антикризисных средств, выделенных из Национального фонда Республики Казахстан, а также разгосударствления и приватизации государственных организаций и дочерних, зависимых организаций национальных управляющих холдингов и иных юридических лиц, являющихся аффилированными с ними, балансовая стоимость которых составляет более 2 500 000 - кратного размера месячного расчетного показателя, установленного законом о республиканском бюджете и действующего на 1 января соответствующего финансового года, а также дочерних и зависимых организаций акционерного общества "Фонд национального благосостояния "Самрук-Казына", подлежащих передаче в конкурентную среду;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 мониторинг предпринимаемых государственными органами и иными организациями мер по реализации решений, принятых Государственной комиссией;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запрашивает от центральных и местных исполнительных органов областей (столицы, города республиканского значения), районов (городов областного значения) информацию, документы и материалы, необходимые для выполнения возложенных на нее задач.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указами Президента РК от 15.01.2016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25.04.2025 № 856;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Государственной комиссии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Руководство деятельностью Государственной комиссии осуществляет председатель Государственной комиссии.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отсутствие председателя его обязанности исполняет заместитель председателя.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комиссия осуществляет свою деятельность на основе ежеквартальных планов, утверждаемых председателем Государственной комиссии, которые составляются рабочим органом по предложениям государственных органов.</w:t>
      </w:r>
    </w:p>
    <w:bookmarkEnd w:id="17"/>
    <w:bookmarkStart w:name="z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Вопросы, предложенные для вынесения на рассмотрение Государственной комиссии, в обязательном порядке согласовываются с заинтересованными государственными органами. Вопросы, предусматривающие выделение средств из республиканского бюджета, подлежат обязательному согласованию с центральным уполномоченным органом по бюджетному планированию.</w:t>
      </w:r>
    </w:p>
    <w:bookmarkEnd w:id="18"/>
    <w:bookmarkStart w:name="z1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возникновения разногласий между заинтересованными государственными органами вопрос рассматривается у курирующего Заместителя Премьер-Министра Республики Казахстан, по итогам рассмотрения которого рабочий орган направляет письмо на имя председателя Государственной комиссии о вынесении либо не вынесении данного вопроса на заседание Государственной комиссии.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в редакции Указа Президента РК от 26.08.2013 </w:t>
      </w:r>
      <w:r>
        <w:rPr>
          <w:rFonts w:ascii="Times New Roman"/>
          <w:b w:val="false"/>
          <w:i w:val="false"/>
          <w:color w:val="000000"/>
          <w:sz w:val="28"/>
        </w:rPr>
        <w:t>№ 620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10. Рабочим органом Государственной комиссии является Министерство национальной экономики Республики Казахстан, функциями которого являются: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подготовки заседаний Государственной комиссии;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формирование проекта ежеквартального плана и внесение на утверждение председателю Государственной комиссии на предстоящий период не позднее чем за 15 календарных дней до 1 числа первого месяца предстоящего квартала;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в Администрацию Президента Республики Казахстан раз в полугодие к 25 числу месяца, следующего за отчетным, обобщенной информации о проделанной работе по исполнению поручений на основании данных, представляемых государственными органами к 10 числу месяца, следующего за отчетным;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направление копии ежеквартального плана членам Государственной комиссии, а также заинтересованным государственным органам и организациям в срок не позднее 5 рабочих дней со дня его получения;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сбор и представление материалов по вопросам повестки дня заседания (справки, презентации, проекты протокольных решений, списки выступающих и участников), предусмотренным в ежеквартальном плане, председателю Государственной комиссии не менее чем за один рабочий день до проведения заседания, определенного в соответствии с планом сроков проведения заседаний Государственной комиссии;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направление присутствовавшим на заседании членам Государственной комиссии на согласование и визирование проекта протокола заседания Государственной комиссии.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указами Президента РК от 27.03.2013 </w:t>
      </w:r>
      <w:r>
        <w:rPr>
          <w:rFonts w:ascii="Times New Roman"/>
          <w:b w:val="false"/>
          <w:i w:val="false"/>
          <w:color w:val="000000"/>
          <w:sz w:val="28"/>
        </w:rPr>
        <w:t>№ 533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06.08.2014 </w:t>
      </w:r>
      <w:r>
        <w:rPr>
          <w:rFonts w:ascii="Times New Roman"/>
          <w:b w:val="false"/>
          <w:i w:val="false"/>
          <w:color w:val="000000"/>
          <w:sz w:val="28"/>
        </w:rPr>
        <w:t>№ 888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решению председателя Государственной комиссии и предложениям рабочего органа могут созываться внеочередные заседания, на рассмотрение которых выносятся внеплановые вопросы.</w:t>
      </w:r>
    </w:p>
    <w:bookmarkEnd w:id="27"/>
    <w:bookmarkStart w:name="z24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проведения внеочередного заседания, представление материалов по вопросам, выносимым на него, и сроки подтверждения членами Государственной комиссии своего участия определяются в решении председателя Государственной комиссии о созыве внеочередного заседания.</w:t>
      </w:r>
    </w:p>
    <w:bookmarkEnd w:id="28"/>
    <w:bookmarkStart w:name="z2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поручению председателя Государственной комиссии допускаются вынесение и рассмотрение внеплановых вопросов путем инициирования заочного голосования.</w:t>
      </w:r>
    </w:p>
    <w:bookmarkEnd w:id="29"/>
    <w:bookmarkStart w:name="z2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Рассмотрение членами Государственной комиссии проекта протокола, представленного на заочное голосование, осуществляется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18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Положения.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Указа Президента РК от 25.04.2025 </w:t>
      </w:r>
      <w:r>
        <w:rPr>
          <w:rFonts w:ascii="Times New Roman"/>
          <w:b w:val="false"/>
          <w:i w:val="false"/>
          <w:color w:val="000000"/>
          <w:sz w:val="28"/>
        </w:rPr>
        <w:t>№ 856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включения вопросов в ежеквартальный план работы Государственной комиссии заинтересованные государственные органы представляют свои предложения (соответствующие материалы) в рабочий орган до 1 числа последнего месяца квартала, предшествующего планируемому.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получении ежеквартального плана работы Государственной комиссии заинтересованные государственные органы в соответствии с ежеквартальным планом своевременно организуют необходимые мероприятия. Материалы по вопросам повестки дня заседания (справка по вопросу, презентации, проект протокольного решения, список выступающих и участников) должны быть представлены в рабочий орган не менее чем за два рабочих дня до проведения заседания в соответствии с ежеквартальным планом.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Заседание Государственной комиссии созывается по инициативе председателя Государственной комиссии не позднее чем за два рабочих дня до планируемого заседания.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Не менее чем за один рабочий день до дня заседания члены Государственной комиссии подтверждают свое участие в заседании.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Заседания Государственной комиссии правомочны при наличии двух третей от общего числа ее членов. Члены Государственной комиссии участвуют в ее заседаниях без права замены.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Решения Государственной комиссии принимаются большинством голосов от общего числа ее членов, присутствующих на заседании, и оформляются протоколом на основании произведенной стенограммы. При равенстве голосов членов Государственной комиссии голос председательствующего является решающим.</w:t>
      </w:r>
    </w:p>
    <w:bookmarkEnd w:id="36"/>
    <w:bookmarkStart w:name="z2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Копии протокола Государственной комиссии направляются всем членам Государственной комиссии и заинтересованным государственным органам.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Указа Президента РК от 25.04.2025 </w:t>
      </w:r>
      <w:r>
        <w:rPr>
          <w:rFonts w:ascii="Times New Roman"/>
          <w:b w:val="false"/>
          <w:i w:val="false"/>
          <w:color w:val="000000"/>
          <w:sz w:val="28"/>
        </w:rPr>
        <w:t>№ 856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Члены Государственной комиссии согласовывают и визируют проект протокола в срок не позднее трех рабочих дней со дня его получения.</w:t>
      </w:r>
    </w:p>
    <w:bookmarkEnd w:id="38"/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Решениями Государственной комиссии в целях реализации поставленных перед ней задач создаются рабочие группы при Государственной комиссии, состав и задачи которых определяются протоколом Государственной комиссии.</w:t>
      </w:r>
    </w:p>
    <w:bookmarkEnd w:id="39"/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 заседания Государственной комиссии могут приглашаться должностные лица, не являющиеся членами Государственной комиссии, а также представители средств массовой информации.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21. Исключен Указом Президента РК от 29.06.2024 </w:t>
      </w:r>
      <w:r>
        <w:rPr>
          <w:rFonts w:ascii="Times New Roman"/>
          <w:b w:val="false"/>
          <w:i w:val="false"/>
          <w:color w:val="000000"/>
          <w:sz w:val="28"/>
        </w:rPr>
        <w:t>№ 591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Деятельность Государственной комиссии прекращается на основании решения Президента Республики Казахстан.</w:t>
      </w:r>
    </w:p>
    <w:bookmarkEnd w:id="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13 апреля 2007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314 </w:t>
            </w:r>
          </w:p>
        </w:tc>
      </w:tr>
    </w:tbl>
    <w:bookmarkStart w:name="z25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ДОЛЖНОСТНОЙ СОСТАВ Государственной комиссии по вопросам модернизации экономики Республики Казахстан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Должностной состав - в редакции Указа Президента РК от 25.04.2025 </w:t>
      </w:r>
      <w:r>
        <w:rPr>
          <w:rFonts w:ascii="Times New Roman"/>
          <w:b w:val="false"/>
          <w:i w:val="false"/>
          <w:color w:val="ff0000"/>
          <w:sz w:val="28"/>
        </w:rPr>
        <w:t>№ 856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Указом Президента РК от 08.01.2026 </w:t>
      </w:r>
      <w:r>
        <w:rPr>
          <w:rFonts w:ascii="Times New Roman"/>
          <w:b w:val="false"/>
          <w:i w:val="false"/>
          <w:color w:val="ff0000"/>
          <w:sz w:val="28"/>
        </w:rPr>
        <w:t>№ 1152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Указом Президента РК от 05.05.2026 </w:t>
      </w:r>
      <w:r>
        <w:rPr>
          <w:rFonts w:ascii="Times New Roman"/>
          <w:b w:val="false"/>
          <w:i w:val="false"/>
          <w:color w:val="ff0000"/>
          <w:sz w:val="28"/>
        </w:rPr>
        <w:t>№ 1263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председатель</w:t>
      </w:r>
    </w:p>
    <w:bookmarkEnd w:id="43"/>
    <w:bookmarkStart w:name="z2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Национального Банка Республики Казахстан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Администрации Президента Республики Казахстан или помощник Президента Республики Казахстан по экономическим вопросам или советник Президента Республики Казахстан</w:t>
      </w:r>
    </w:p>
    <w:bookmarkStart w:name="z2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"Фонд национального благосостояния "Самрук-Казына" (по согласованию)</w:t>
      </w:r>
    </w:p>
    <w:bookmarkEnd w:id="45"/>
    <w:bookmarkStart w:name="z2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заместители Премьер-Министра Республики Казахстан по курируемым вопросам</w:t>
      </w:r>
    </w:p>
    <w:bookmarkEnd w:id="46"/>
    <w:bookmarkStart w:name="z2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- Руководитель Аппарата Правительства Республики Казахстан</w:t>
      </w:r>
    </w:p>
    <w:bookmarkEnd w:id="47"/>
    <w:bookmarkStart w:name="z2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- Министр национальной экономики</w:t>
      </w:r>
    </w:p>
    <w:bookmarkEnd w:id="48"/>
    <w:bookmarkStart w:name="z2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Министр транспорта Республики Казахстан</w:t>
      </w:r>
    </w:p>
    <w:bookmarkEnd w:id="49"/>
    <w:bookmarkStart w:name="z2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50"/>
    <w:bookmarkStart w:name="z2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5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