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cd69" w14:textId="4cbc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№ 154 "О бюджете Байганинского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28 марта 2011 года № 176. Зарегистрировано Департаментом юстиции Актюбинской области 11 апреля 2011 года № 3-4-110. Утратило силу в связи с истечением срока действия - письмо маслихата Байганинского района Актюбинской области от 7 февраля 2012 года № 05-11/197.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Байганинского района Актюбинской области от 07.02.2012 № 05-11/197.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Байганинского района на 2011-2013 годы" от 24 декабря 2010 года № 154 (зарегистрированное в реестре государственной регистрации нормативных правовых актов под № 3-4-107, опубликованное 13 января 2011 года в газете № 2 "Жем-Сагыз"), решение районного маслихата "О внесении изменений и дополнений в решение районного маслихата от 24 декабря 2011 года № 154 "О бюджете Байганинского района на 2011-2013 годы"" от 16 февраля 2011 года № 168 (зарегистрированное в реестре государственной регистрации нормативных правовых актов под № 3-4-108, опубликованное 2, 17 марта 2011 года в газете № 9-10, 11-12 "Жем-Сагыз"),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1)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"2 109 887" заменить цифрами "2 189 089";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поступление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"691 952" заменить цифрами "771 154";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2):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"2 266 960,2" заменить цифрами "2 346 162,2";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5):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дефицит бюджета (профицит)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"-190 554" заменить цифрами "-183 427,1";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6):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(использование профицита)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"190 554" заменить цифрами "183 427,1".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маслихата: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Б.Тілеулі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Б.Турлыбаев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 №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марта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1 409 713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1 233 271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игорный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аренды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находящегося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санкции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расходов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сектора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771 154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2 346 162,2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и управления коммунальной собственностью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1 260 326,9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доступа организаций образования доступа к сети Интернет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тепловых сетей, находящихся в коммунальной собственности районов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-183 427,1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183 427,1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 государственные 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 на получение 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 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 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 бюджетных 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 долга местного исполнительного органа перед вышестоящим 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 бюджетных средств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 остатки бюджетных 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