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7ed73" w14:textId="017ed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 сроков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Правил оказания государственной услуги "Выдача дубликата кадастрового паспорта объекта недвижимости" и Правил присвоения кадастрового номера первичным и вторичным объектам недвижимости</w:t>
      </w:r>
    </w:p>
    <w:p>
      <w:pPr>
        <w:spacing w:after="0"/>
        <w:ind w:left="0"/>
        <w:jc w:val="both"/>
      </w:pPr>
      <w:r>
        <w:rPr>
          <w:rFonts w:ascii="Times New Roman"/>
          <w:b w:val="false"/>
          <w:i w:val="false"/>
          <w:color w:val="000000"/>
          <w:sz w:val="28"/>
        </w:rPr>
        <w:t>Приказ Министра юстиции Республики Казахстан от 6 мая 2013 года № 156. Зарегистрирован в Министерстве юстиции Республики Казахстан 17 мая 2013 года № 8469.</w:t>
      </w:r>
    </w:p>
    <w:p>
      <w:pPr>
        <w:spacing w:after="0"/>
        <w:ind w:left="0"/>
        <w:jc w:val="both"/>
      </w:pPr>
      <w:r>
        <w:rPr>
          <w:rFonts w:ascii="Times New Roman"/>
          <w:b w:val="false"/>
          <w:i w:val="false"/>
          <w:color w:val="ff0000"/>
          <w:sz w:val="28"/>
        </w:rPr>
        <w:t xml:space="preserve">
      Сноска. Заголовок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bookmarkStart w:name="z1" w:id="0"/>
    <w:p>
      <w:pPr>
        <w:spacing w:after="0"/>
        <w:ind w:left="0"/>
        <w:jc w:val="both"/>
      </w:pPr>
      <w:r>
        <w:rPr>
          <w:rFonts w:ascii="Times New Roman"/>
          <w:b w:val="false"/>
          <w:i w:val="false"/>
          <w:color w:val="000000"/>
          <w:sz w:val="28"/>
        </w:rPr>
        <w:t xml:space="preserve">
      В целях реализации </w:t>
      </w:r>
      <w:r>
        <w:rPr>
          <w:rFonts w:ascii="Times New Roman"/>
          <w:b w:val="false"/>
          <w:i w:val="false"/>
          <w:color w:val="000000"/>
          <w:sz w:val="28"/>
        </w:rPr>
        <w:t>пункта 3</w:t>
      </w:r>
      <w:r>
        <w:rPr>
          <w:rFonts w:ascii="Times New Roman"/>
          <w:b w:val="false"/>
          <w:i w:val="false"/>
          <w:color w:val="000000"/>
          <w:sz w:val="28"/>
        </w:rPr>
        <w:t xml:space="preserve"> статьи 18 Закона Республики Казахстан "О государственной регистрации прав на недвижимое имущество", руководствуясь </w:t>
      </w:r>
      <w:r>
        <w:rPr>
          <w:rFonts w:ascii="Times New Roman"/>
          <w:b w:val="false"/>
          <w:i w:val="false"/>
          <w:color w:val="000000"/>
          <w:sz w:val="28"/>
        </w:rPr>
        <w:t>статьей 7</w:t>
      </w:r>
      <w:r>
        <w:rPr>
          <w:rFonts w:ascii="Times New Roman"/>
          <w:b w:val="false"/>
          <w:i w:val="false"/>
          <w:color w:val="000000"/>
          <w:sz w:val="28"/>
        </w:rPr>
        <w:t xml:space="preserve"> Закона Республики Казахстан "Об органах юстиции",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юстиции РК от 25.06.2024 </w:t>
      </w:r>
      <w:r>
        <w:rPr>
          <w:rFonts w:ascii="Times New Roman"/>
          <w:b w:val="false"/>
          <w:i w:val="false"/>
          <w:color w:val="000000"/>
          <w:sz w:val="28"/>
        </w:rPr>
        <w:t>№ 536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p>
    <w:bookmarkEnd w:id="1"/>
    <w:bookmarkStart w:name="z3" w:id="2"/>
    <w:p>
      <w:pPr>
        <w:spacing w:after="0"/>
        <w:ind w:left="0"/>
        <w:jc w:val="both"/>
      </w:pPr>
      <w:r>
        <w:rPr>
          <w:rFonts w:ascii="Times New Roman"/>
          <w:b w:val="false"/>
          <w:i w:val="false"/>
          <w:color w:val="000000"/>
          <w:sz w:val="28"/>
        </w:rPr>
        <w:t>
      1) Правила и сроки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и Правила оказания государственной услуги "Выдача дубликата кадастрового паспорта объекта недвижимости";</w:t>
      </w:r>
    </w:p>
    <w:bookmarkEnd w:id="2"/>
    <w:bookmarkStart w:name="z4"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присвоения кадастрового номера первичным и вторичным объектам недвижимости.</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юстиции РК от 30.06.2025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Департаменту регистрационной службы и организации юридических услуг Министерства юстиции Республики Казахстан обеспечить государственную регистрацию настоящего приказа и его официальное опубликование в порядке, установленном законодательством.</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Министра юстиции РК от 28.01.2016 </w:t>
      </w:r>
      <w:r>
        <w:rPr>
          <w:rFonts w:ascii="Times New Roman"/>
          <w:b w:val="false"/>
          <w:i w:val="false"/>
          <w:color w:val="000000"/>
          <w:sz w:val="28"/>
        </w:rPr>
        <w:t>№ 44</w:t>
      </w:r>
      <w:r>
        <w:rPr>
          <w:rFonts w:ascii="Times New Roman"/>
          <w:b w:val="false"/>
          <w:i w:val="false"/>
          <w:color w:val="ff0000"/>
          <w:sz w:val="28"/>
        </w:rPr>
        <w:t xml:space="preserve"> (вводится в действие с 01.03.2016).</w:t>
      </w:r>
      <w:r>
        <w:br/>
      </w:r>
      <w:r>
        <w:rPr>
          <w:rFonts w:ascii="Times New Roman"/>
          <w:b w:val="false"/>
          <w:i w:val="false"/>
          <w:color w:val="000000"/>
          <w:sz w:val="28"/>
        </w:rPr>
        <w:t>
</w:t>
      </w:r>
    </w:p>
    <w:bookmarkStart w:name="z8" w:id="5"/>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юстиции Республики Казахстан Куставлетова Д.Р. и председателя Комитета регистрационной службы и оказания правовой помощи Министерства юстиции Республики Казахстан Абишева Б.Ш.</w:t>
      </w:r>
    </w:p>
    <w:bookmarkEnd w:id="5"/>
    <w:bookmarkStart w:name="z9"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Имашев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6 мая 2013 года № 156</w:t>
            </w:r>
          </w:p>
        </w:tc>
      </w:tr>
    </w:tbl>
    <w:bookmarkStart w:name="z11" w:id="7"/>
    <w:p>
      <w:pPr>
        <w:spacing w:after="0"/>
        <w:ind w:left="0"/>
        <w:jc w:val="left"/>
      </w:pPr>
      <w:r>
        <w:rPr>
          <w:rFonts w:ascii="Times New Roman"/>
          <w:b/>
          <w:i w:val="false"/>
          <w:color w:val="000000"/>
        </w:rPr>
        <w:t xml:space="preserve"> Правила и сроки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и Правила оказания государственной услуги "Выдача дубликата кадастрового паспорта объекта недвижимости".</w:t>
      </w:r>
    </w:p>
    <w:bookmarkEnd w:id="7"/>
    <w:p>
      <w:pPr>
        <w:spacing w:after="0"/>
        <w:ind w:left="0"/>
        <w:jc w:val="both"/>
      </w:pPr>
      <w:r>
        <w:rPr>
          <w:rFonts w:ascii="Times New Roman"/>
          <w:b w:val="false"/>
          <w:i w:val="false"/>
          <w:color w:val="ff0000"/>
          <w:sz w:val="28"/>
        </w:rPr>
        <w:t xml:space="preserve">
      Сноска. Заголовок правил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p>
      <w:pPr>
        <w:spacing w:after="0"/>
        <w:ind w:left="0"/>
        <w:jc w:val="both"/>
      </w:pPr>
      <w:r>
        <w:rPr>
          <w:rFonts w:ascii="Times New Roman"/>
          <w:b w:val="false"/>
          <w:i w:val="false"/>
          <w:color w:val="000000"/>
          <w:sz w:val="28"/>
        </w:rPr>
        <w:t xml:space="preserve">
      Сноска. Правила - в редакции приказа Министра юстиции РК от 29.06.2023 </w:t>
      </w:r>
      <w:r>
        <w:rPr>
          <w:rFonts w:ascii="Times New Roman"/>
          <w:b w:val="false"/>
          <w:i w:val="false"/>
          <w:color w:val="000000"/>
          <w:sz w:val="28"/>
        </w:rPr>
        <w:t>№ 426</w:t>
      </w:r>
      <w:r>
        <w:rPr>
          <w:rFonts w:ascii="Times New Roman"/>
          <w:b w:val="false"/>
          <w:i w:val="false"/>
          <w:color w:val="000000"/>
          <w:sz w:val="28"/>
        </w:rPr>
        <w:t xml:space="preserve"> (вводится в действие с 01.07.2023).</w:t>
      </w:r>
    </w:p>
    <w:bookmarkStart w:name="z86" w:id="8"/>
    <w:p>
      <w:pPr>
        <w:spacing w:after="0"/>
        <w:ind w:left="0"/>
        <w:jc w:val="left"/>
      </w:pPr>
      <w:r>
        <w:rPr>
          <w:rFonts w:ascii="Times New Roman"/>
          <w:b/>
          <w:i w:val="false"/>
          <w:color w:val="000000"/>
        </w:rPr>
        <w:t xml:space="preserve"> Глава 1. Общие положения</w:t>
      </w:r>
    </w:p>
    <w:bookmarkEnd w:id="8"/>
    <w:bookmarkStart w:name="z87" w:id="9"/>
    <w:p>
      <w:pPr>
        <w:spacing w:after="0"/>
        <w:ind w:left="0"/>
        <w:jc w:val="both"/>
      </w:pPr>
      <w:r>
        <w:rPr>
          <w:rFonts w:ascii="Times New Roman"/>
          <w:b w:val="false"/>
          <w:i w:val="false"/>
          <w:color w:val="000000"/>
          <w:sz w:val="28"/>
        </w:rPr>
        <w:t>
      1. Настоящие Правила и сроки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и Правила оказания государственной услуги "Выдача дубликата кадастрового паспорта объекта недвижимости" разработаны в соответствии с Законами Республики Казахстан "</w:t>
      </w:r>
      <w:r>
        <w:rPr>
          <w:rFonts w:ascii="Times New Roman"/>
          <w:b w:val="false"/>
          <w:i w:val="false"/>
          <w:color w:val="000000"/>
          <w:sz w:val="28"/>
        </w:rPr>
        <w:t>О государственной регистрации прав на недвижимое имущество</w:t>
      </w:r>
      <w:r>
        <w:rPr>
          <w:rFonts w:ascii="Times New Roman"/>
          <w:b w:val="false"/>
          <w:i w:val="false"/>
          <w:color w:val="000000"/>
          <w:sz w:val="28"/>
        </w:rPr>
        <w:t>" (далее - Закон) и "</w:t>
      </w:r>
      <w:r>
        <w:rPr>
          <w:rFonts w:ascii="Times New Roman"/>
          <w:b w:val="false"/>
          <w:i w:val="false"/>
          <w:color w:val="000000"/>
          <w:sz w:val="28"/>
        </w:rPr>
        <w:t>О государственных и социально ответственных услугах</w:t>
      </w:r>
      <w:r>
        <w:rPr>
          <w:rFonts w:ascii="Times New Roman"/>
          <w:b w:val="false"/>
          <w:i w:val="false"/>
          <w:color w:val="000000"/>
          <w:sz w:val="28"/>
        </w:rPr>
        <w:t>" и определяют порядок и сроки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выдача Заключения об установлении расхождений идентификационных и технических сведений вновь созданного недвижимого имущества и оказания государственных услуг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и "Выдача дубликата кадастрового паспорта объекта недвижимости".</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88" w:id="10"/>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0"/>
    <w:bookmarkStart w:name="z89" w:id="11"/>
    <w:p>
      <w:pPr>
        <w:spacing w:after="0"/>
        <w:ind w:left="0"/>
        <w:jc w:val="both"/>
      </w:pPr>
      <w:r>
        <w:rPr>
          <w:rFonts w:ascii="Times New Roman"/>
          <w:b w:val="false"/>
          <w:i w:val="false"/>
          <w:color w:val="000000"/>
          <w:sz w:val="28"/>
        </w:rPr>
        <w:t>
      1) недвижимое имущество (недвижимость) – земельные участки, здания, сооружения, многолетние насаждения и иное имущество, прочно связанное с землей, то есть объекты, перемещение которых без несоразмерного ущерба их назначению невозможно;</w:t>
      </w:r>
    </w:p>
    <w:bookmarkEnd w:id="11"/>
    <w:bookmarkStart w:name="z90" w:id="12"/>
    <w:p>
      <w:pPr>
        <w:spacing w:after="0"/>
        <w:ind w:left="0"/>
        <w:jc w:val="both"/>
      </w:pPr>
      <w:r>
        <w:rPr>
          <w:rFonts w:ascii="Times New Roman"/>
          <w:b w:val="false"/>
          <w:i w:val="false"/>
          <w:color w:val="000000"/>
          <w:sz w:val="28"/>
        </w:rPr>
        <w:t>
      2) полевые работы - работы по обмеру объекта недвижимости с выездом специалиста на место нахождения объекта недвижимости с составлением абриса.</w:t>
      </w:r>
    </w:p>
    <w:bookmarkEnd w:id="12"/>
    <w:bookmarkStart w:name="z91" w:id="13"/>
    <w:p>
      <w:pPr>
        <w:spacing w:after="0"/>
        <w:ind w:left="0"/>
        <w:jc w:val="both"/>
      </w:pPr>
      <w:r>
        <w:rPr>
          <w:rFonts w:ascii="Times New Roman"/>
          <w:b w:val="false"/>
          <w:i w:val="false"/>
          <w:color w:val="000000"/>
          <w:sz w:val="28"/>
        </w:rPr>
        <w:t>
      3) камеральные работы - работы по подсчету всех площадей и объемов объекта недвижимости, вычерчиванию земельного участка и поэтажного плана, заполнению форм кадастрового паспорта объекта недвижимости, формированию инвентарного дела, вводу данных в цифровые системы;</w:t>
      </w:r>
    </w:p>
    <w:bookmarkEnd w:id="13"/>
    <w:bookmarkStart w:name="z92" w:id="14"/>
    <w:p>
      <w:pPr>
        <w:spacing w:after="0"/>
        <w:ind w:left="0"/>
        <w:jc w:val="both"/>
      </w:pPr>
      <w:r>
        <w:rPr>
          <w:rFonts w:ascii="Times New Roman"/>
          <w:b w:val="false"/>
          <w:i w:val="false"/>
          <w:color w:val="000000"/>
          <w:sz w:val="28"/>
        </w:rPr>
        <w:t>
      4) абрис - схематический план земельного участка, капитального строения (здания, сооружения), изолированного помещения, незавершенного законсервированного капитального строения (здания, сооружения), парковочное-место, на котором показываются контуры объекта недвижимого имущества и его конструктивных элементов, результаты измерений, названия и другие сведения, необходимые для составления точного плана объекта недвижимого имущества;</w:t>
      </w:r>
    </w:p>
    <w:bookmarkEnd w:id="14"/>
    <w:bookmarkStart w:name="z93" w:id="15"/>
    <w:p>
      <w:pPr>
        <w:spacing w:after="0"/>
        <w:ind w:left="0"/>
        <w:jc w:val="both"/>
      </w:pPr>
      <w:r>
        <w:rPr>
          <w:rFonts w:ascii="Times New Roman"/>
          <w:b w:val="false"/>
          <w:i w:val="false"/>
          <w:color w:val="000000"/>
          <w:sz w:val="28"/>
        </w:rPr>
        <w:t>
      5) технические характеристики - описания конструктивных элементов объекта недвижимости в результате государственного технического обследования или реконструкции, перепланировки, переоборудования необходимых для ведения правового кадастра;</w:t>
      </w:r>
    </w:p>
    <w:bookmarkEnd w:id="15"/>
    <w:bookmarkStart w:name="z94" w:id="16"/>
    <w:p>
      <w:pPr>
        <w:spacing w:after="0"/>
        <w:ind w:left="0"/>
        <w:jc w:val="both"/>
      </w:pPr>
      <w:r>
        <w:rPr>
          <w:rFonts w:ascii="Times New Roman"/>
          <w:b w:val="false"/>
          <w:i w:val="false"/>
          <w:color w:val="000000"/>
          <w:sz w:val="28"/>
        </w:rPr>
        <w:t>
      6) кадастровый номер – индивидуальный, неповторяющийся на территории Республики Казахстан, номер объекта недвижимости;</w:t>
      </w:r>
    </w:p>
    <w:bookmarkEnd w:id="16"/>
    <w:bookmarkStart w:name="z95" w:id="17"/>
    <w:p>
      <w:pPr>
        <w:spacing w:after="0"/>
        <w:ind w:left="0"/>
        <w:jc w:val="both"/>
      </w:pPr>
      <w:r>
        <w:rPr>
          <w:rFonts w:ascii="Times New Roman"/>
          <w:b w:val="false"/>
          <w:i w:val="false"/>
          <w:color w:val="000000"/>
          <w:sz w:val="28"/>
        </w:rPr>
        <w:t>
      7) жилище – отдельная жилая единица (индивидуальный жилой дом, квартира, комната в общежитии, модульный (мобильный) жилой дом), предназначенная и используемая для постоянного проживания, отвечающая установленным строительным, санитарным, экологическим, противопожарным и другим обязательным нормам и правилам;</w:t>
      </w:r>
    </w:p>
    <w:bookmarkEnd w:id="17"/>
    <w:bookmarkStart w:name="z96" w:id="18"/>
    <w:p>
      <w:pPr>
        <w:spacing w:after="0"/>
        <w:ind w:left="0"/>
        <w:jc w:val="both"/>
      </w:pPr>
      <w:r>
        <w:rPr>
          <w:rFonts w:ascii="Times New Roman"/>
          <w:b w:val="false"/>
          <w:i w:val="false"/>
          <w:color w:val="000000"/>
          <w:sz w:val="28"/>
        </w:rPr>
        <w:t>
      8) нежилое помещение - отдельное внутреннее пространство в многоквартирном жилом доме, соответствующее строительным, санитарным, экологическим, противопожарным и другим обязательным нормам и правилам, предусмотренное на стадии проекта, границами которого являются внутренние поверхности стен, пола и потолка (межэтажных перекрытий), если иное не предусмотрено законодательством Республики Казахстан, используемое в иных, чем постоянное проживание, целях (офис, магазин, кафе, гостиница, хостел и другие объекты сферы услуг населению) и находящееся в индивидуальной (раздельной) собственности, за исключением общего имущества объекта кондоминиума;</w:t>
      </w:r>
    </w:p>
    <w:bookmarkEnd w:id="18"/>
    <w:bookmarkStart w:name="z97" w:id="19"/>
    <w:p>
      <w:pPr>
        <w:spacing w:after="0"/>
        <w:ind w:left="0"/>
        <w:jc w:val="both"/>
      </w:pPr>
      <w:r>
        <w:rPr>
          <w:rFonts w:ascii="Times New Roman"/>
          <w:b w:val="false"/>
          <w:i w:val="false"/>
          <w:color w:val="000000"/>
          <w:sz w:val="28"/>
        </w:rPr>
        <w:t>
      9) парковочное место – место для стоянки автотранспортного средства в паркинге (гараже при наличии), не являющееся нежилым помещением и находящееся в индивидуальной (раздельной) собственности.</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 целях установления расхождений идентификационных и технических сведений, содержащихся в правоустанавливающем документе, с фактическими данными вновь созданного недвижимого имущества правообладатель вправе подать заявление в регистрирующий орган на выявление таких расхождений, по результатам которого оформляется заключение по форме, установленной уполномоченным органом.</w:t>
      </w:r>
    </w:p>
    <w:bookmarkStart w:name="z290" w:id="20"/>
    <w:p>
      <w:pPr>
        <w:spacing w:after="0"/>
        <w:ind w:left="0"/>
        <w:jc w:val="both"/>
      </w:pPr>
      <w:r>
        <w:rPr>
          <w:rFonts w:ascii="Times New Roman"/>
          <w:b w:val="false"/>
          <w:i w:val="false"/>
          <w:color w:val="000000"/>
          <w:sz w:val="28"/>
        </w:rPr>
        <w:t>
      Выявление расхождений производится по итогам проведенного государственного технического обследования.</w:t>
      </w:r>
    </w:p>
    <w:bookmarkEnd w:id="20"/>
    <w:bookmarkStart w:name="z291" w:id="21"/>
    <w:p>
      <w:pPr>
        <w:spacing w:after="0"/>
        <w:ind w:left="0"/>
        <w:jc w:val="both"/>
      </w:pPr>
      <w:r>
        <w:rPr>
          <w:rFonts w:ascii="Times New Roman"/>
          <w:b w:val="false"/>
          <w:i w:val="false"/>
          <w:color w:val="000000"/>
          <w:sz w:val="28"/>
        </w:rPr>
        <w:t xml:space="preserve">
      Государственные услуги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и "Выдача дубликата кадастрового паспорта объекта недвижимости" оказываются некоммерческим акционерным обществом "Государственная корпорация "Правительство для граждан" (далее – услугодатель) по месту нахождения объекта недвижимого имущества.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01" w:id="22"/>
    <w:p>
      <w:pPr>
        <w:spacing w:after="0"/>
        <w:ind w:left="0"/>
        <w:jc w:val="left"/>
      </w:pPr>
      <w:r>
        <w:rPr>
          <w:rFonts w:ascii="Times New Roman"/>
          <w:b/>
          <w:i w:val="false"/>
          <w:color w:val="000000"/>
        </w:rPr>
        <w:t xml:space="preserve"> Глава 2. Порядок оказания государственной услуги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w:t>
      </w:r>
    </w:p>
    <w:bookmarkEnd w:id="22"/>
    <w:p>
      <w:pPr>
        <w:spacing w:after="0"/>
        <w:ind w:left="0"/>
        <w:jc w:val="both"/>
      </w:pPr>
      <w:r>
        <w:rPr>
          <w:rFonts w:ascii="Times New Roman"/>
          <w:b w:val="false"/>
          <w:i w:val="false"/>
          <w:color w:val="ff0000"/>
          <w:sz w:val="28"/>
        </w:rPr>
        <w:t xml:space="preserve">
      Сноска. Наименование главы 2 -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p>
      <w:pPr>
        <w:spacing w:after="0"/>
        <w:ind w:left="0"/>
        <w:jc w:val="both"/>
      </w:pPr>
      <w:r>
        <w:rPr>
          <w:rFonts w:ascii="Times New Roman"/>
          <w:b w:val="false"/>
          <w:i w:val="false"/>
          <w:color w:val="000000"/>
          <w:sz w:val="28"/>
        </w:rPr>
        <w:t xml:space="preserve">
      4. Перечень основных требований к оказанию государственной услуги приведен в Перечне государственной услуги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(далее – Перечень № 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Start w:name="z292" w:id="23"/>
    <w:p>
      <w:pPr>
        <w:spacing w:after="0"/>
        <w:ind w:left="0"/>
        <w:jc w:val="both"/>
      </w:pPr>
      <w:r>
        <w:rPr>
          <w:rFonts w:ascii="Times New Roman"/>
          <w:b w:val="false"/>
          <w:i w:val="false"/>
          <w:color w:val="000000"/>
          <w:sz w:val="28"/>
        </w:rPr>
        <w:t xml:space="preserve">
      Для получения государственной услуги услугополучатель подает заявление на оказание государственной услуги по внесению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с приложением документов согласно пункту 8 Перечня № 1 через веб-портал "цифрового правительства": www.egov.kz (далее – портал).</w:t>
      </w:r>
    </w:p>
    <w:bookmarkEnd w:id="23"/>
    <w:bookmarkStart w:name="z293" w:id="24"/>
    <w:p>
      <w:pPr>
        <w:spacing w:after="0"/>
        <w:ind w:left="0"/>
        <w:jc w:val="both"/>
      </w:pPr>
      <w:r>
        <w:rPr>
          <w:rFonts w:ascii="Times New Roman"/>
          <w:b w:val="false"/>
          <w:i w:val="false"/>
          <w:color w:val="000000"/>
          <w:sz w:val="28"/>
        </w:rPr>
        <w:t>
      При подаче услугополучателем необходимых документов в "личном кабинете" услугополучателя отображается статус о принятии запроса для оказания государственной услуги с указанием места и даты получения результата.</w:t>
      </w:r>
    </w:p>
    <w:bookmarkEnd w:id="24"/>
    <w:bookmarkStart w:name="z294" w:id="25"/>
    <w:p>
      <w:pPr>
        <w:spacing w:after="0"/>
        <w:ind w:left="0"/>
        <w:jc w:val="both"/>
      </w:pPr>
      <w:r>
        <w:rPr>
          <w:rFonts w:ascii="Times New Roman"/>
          <w:b w:val="false"/>
          <w:i w:val="false"/>
          <w:color w:val="000000"/>
          <w:sz w:val="28"/>
        </w:rPr>
        <w:t>
      При оказании государственной услуги согласие услугополучателя на использование сведений, составляющих охраняемую законом тайну, содержащихся в цифровых системах подтверждается электронной цифровой подписью (далее – ЭЦП), либо посредством абонентского устройства сотовой связи.</w:t>
      </w:r>
    </w:p>
    <w:bookmarkEnd w:id="25"/>
    <w:bookmarkStart w:name="z295" w:id="26"/>
    <w:p>
      <w:pPr>
        <w:spacing w:after="0"/>
        <w:ind w:left="0"/>
        <w:jc w:val="both"/>
      </w:pPr>
      <w:r>
        <w:rPr>
          <w:rFonts w:ascii="Times New Roman"/>
          <w:b w:val="false"/>
          <w:i w:val="false"/>
          <w:color w:val="000000"/>
          <w:sz w:val="28"/>
        </w:rPr>
        <w:t xml:space="preserve">
      В случаях представления услугополучателем неполного пакета документов согласно перечню, предусмотренному </w:t>
      </w:r>
      <w:r>
        <w:rPr>
          <w:rFonts w:ascii="Times New Roman"/>
          <w:b w:val="false"/>
          <w:i w:val="false"/>
          <w:color w:val="000000"/>
          <w:sz w:val="28"/>
        </w:rPr>
        <w:t>Перечнем № 1</w:t>
      </w:r>
      <w:r>
        <w:rPr>
          <w:rFonts w:ascii="Times New Roman"/>
          <w:b w:val="false"/>
          <w:i w:val="false"/>
          <w:color w:val="000000"/>
          <w:sz w:val="28"/>
        </w:rPr>
        <w:t>, и (или) документов с истекшим сроком действия, услугодатель направляет уведомление об отказе в дальнейшем рассмотрении документов.</w:t>
      </w:r>
    </w:p>
    <w:bookmarkEnd w:id="26"/>
    <w:bookmarkStart w:name="z296" w:id="27"/>
    <w:p>
      <w:pPr>
        <w:spacing w:after="0"/>
        <w:ind w:left="0"/>
        <w:jc w:val="both"/>
      </w:pPr>
      <w:r>
        <w:rPr>
          <w:rFonts w:ascii="Times New Roman"/>
          <w:b w:val="false"/>
          <w:i w:val="false"/>
          <w:color w:val="000000"/>
          <w:sz w:val="28"/>
        </w:rPr>
        <w:t>
      Работник архива отдела технического обследования объектов недвижимости осуществляет поиск и передачу инвентарных дел ответственному исполнителю.</w:t>
      </w:r>
    </w:p>
    <w:bookmarkEnd w:id="27"/>
    <w:bookmarkStart w:name="z297" w:id="28"/>
    <w:p>
      <w:pPr>
        <w:spacing w:after="0"/>
        <w:ind w:left="0"/>
        <w:jc w:val="both"/>
      </w:pPr>
      <w:r>
        <w:rPr>
          <w:rFonts w:ascii="Times New Roman"/>
          <w:b w:val="false"/>
          <w:i w:val="false"/>
          <w:color w:val="000000"/>
          <w:sz w:val="28"/>
        </w:rPr>
        <w:t>
      Работник отдела технического обследования объектов недвижимости услугодателя рассматривает пакет документов, совершает действия:</w:t>
      </w:r>
    </w:p>
    <w:bookmarkEnd w:id="28"/>
    <w:bookmarkStart w:name="z298" w:id="29"/>
    <w:p>
      <w:pPr>
        <w:spacing w:after="0"/>
        <w:ind w:left="0"/>
        <w:jc w:val="both"/>
      </w:pPr>
      <w:r>
        <w:rPr>
          <w:rFonts w:ascii="Times New Roman"/>
          <w:b w:val="false"/>
          <w:i w:val="false"/>
          <w:color w:val="000000"/>
          <w:sz w:val="28"/>
        </w:rPr>
        <w:t>
      по внесению в базу данных идентификационных и технических сведений зданий, сооружений и (или) их составляющих на вновь созданное недвижимое имущество:</w:t>
      </w:r>
    </w:p>
    <w:bookmarkEnd w:id="29"/>
    <w:bookmarkStart w:name="z299" w:id="30"/>
    <w:p>
      <w:pPr>
        <w:spacing w:after="0"/>
        <w:ind w:left="0"/>
        <w:jc w:val="both"/>
      </w:pPr>
      <w:r>
        <w:rPr>
          <w:rFonts w:ascii="Times New Roman"/>
          <w:b w:val="false"/>
          <w:i w:val="false"/>
          <w:color w:val="000000"/>
          <w:sz w:val="28"/>
        </w:rPr>
        <w:t>
      вносит в цифровую систему единого государственного кадастра недвижимости идентификационные и технические сведения зданий, сооружений и (или) их составляющих на вновь созданное недвижимое имущество;</w:t>
      </w:r>
    </w:p>
    <w:bookmarkEnd w:id="30"/>
    <w:bookmarkStart w:name="z300" w:id="31"/>
    <w:p>
      <w:pPr>
        <w:spacing w:after="0"/>
        <w:ind w:left="0"/>
        <w:jc w:val="both"/>
      </w:pPr>
      <w:r>
        <w:rPr>
          <w:rFonts w:ascii="Times New Roman"/>
          <w:b w:val="false"/>
          <w:i w:val="false"/>
          <w:color w:val="000000"/>
          <w:sz w:val="28"/>
        </w:rPr>
        <w:t>
      направляет услугополучателю в личный кабинет уведомление о внесении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w:t>
      </w:r>
    </w:p>
    <w:bookmarkEnd w:id="31"/>
    <w:bookmarkStart w:name="z301" w:id="32"/>
    <w:p>
      <w:pPr>
        <w:spacing w:after="0"/>
        <w:ind w:left="0"/>
        <w:jc w:val="both"/>
      </w:pPr>
      <w:r>
        <w:rPr>
          <w:rFonts w:ascii="Times New Roman"/>
          <w:b w:val="false"/>
          <w:i w:val="false"/>
          <w:color w:val="000000"/>
          <w:sz w:val="28"/>
        </w:rPr>
        <w:t>
      по изготовлению кадастрового паспорта объектов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направляет руководству на согласования и подпись изготовленные кадастровый паспорт объекта недвижимости и заключения.</w:t>
      </w:r>
    </w:p>
    <w:bookmarkEnd w:id="32"/>
    <w:bookmarkStart w:name="z302" w:id="33"/>
    <w:p>
      <w:pPr>
        <w:spacing w:after="0"/>
        <w:ind w:left="0"/>
        <w:jc w:val="both"/>
      </w:pPr>
      <w:r>
        <w:rPr>
          <w:rFonts w:ascii="Times New Roman"/>
          <w:b w:val="false"/>
          <w:i w:val="false"/>
          <w:color w:val="000000"/>
          <w:sz w:val="28"/>
        </w:rPr>
        <w:t>
      В личный кабинет направляется уведомление о необходимости произведения доплаты за выполненную работу по государственному техническому обследованию объекта недвижимости.</w:t>
      </w:r>
    </w:p>
    <w:bookmarkEnd w:id="33"/>
    <w:bookmarkStart w:name="z303" w:id="34"/>
    <w:p>
      <w:pPr>
        <w:spacing w:after="0"/>
        <w:ind w:left="0"/>
        <w:jc w:val="both"/>
      </w:pPr>
      <w:r>
        <w:rPr>
          <w:rFonts w:ascii="Times New Roman"/>
          <w:b w:val="false"/>
          <w:i w:val="false"/>
          <w:color w:val="000000"/>
          <w:sz w:val="28"/>
        </w:rPr>
        <w:t>
      Порядок и процесс оказания по выдаче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регламентирован Главой 3 настоящих Правил.</w:t>
      </w:r>
    </w:p>
    <w:bookmarkEnd w:id="34"/>
    <w:bookmarkStart w:name="z304" w:id="35"/>
    <w:p>
      <w:pPr>
        <w:spacing w:after="0"/>
        <w:ind w:left="0"/>
        <w:jc w:val="both"/>
      </w:pPr>
      <w:r>
        <w:rPr>
          <w:rFonts w:ascii="Times New Roman"/>
          <w:b w:val="false"/>
          <w:i w:val="false"/>
          <w:color w:val="000000"/>
          <w:sz w:val="28"/>
        </w:rPr>
        <w:t>
      Руководство услугодателя посредством ЭЦП подписывает результат государственной услуги.</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Срок оказания государственной услуги:</w:t>
      </w:r>
    </w:p>
    <w:bookmarkStart w:name="z305" w:id="36"/>
    <w:p>
      <w:pPr>
        <w:spacing w:after="0"/>
        <w:ind w:left="0"/>
        <w:jc w:val="both"/>
      </w:pPr>
      <w:r>
        <w:rPr>
          <w:rFonts w:ascii="Times New Roman"/>
          <w:b w:val="false"/>
          <w:i w:val="false"/>
          <w:color w:val="000000"/>
          <w:sz w:val="28"/>
        </w:rPr>
        <w:t>
      1)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 один рабочий день;</w:t>
      </w:r>
    </w:p>
    <w:bookmarkEnd w:id="36"/>
    <w:bookmarkStart w:name="z306" w:id="37"/>
    <w:p>
      <w:pPr>
        <w:spacing w:after="0"/>
        <w:ind w:left="0"/>
        <w:jc w:val="both"/>
      </w:pPr>
      <w:r>
        <w:rPr>
          <w:rFonts w:ascii="Times New Roman"/>
          <w:b w:val="false"/>
          <w:i w:val="false"/>
          <w:color w:val="000000"/>
          <w:sz w:val="28"/>
        </w:rPr>
        <w:t>
      2) выдача кадастрового паспорта объектов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в зависимости от вида объекта недвижимости:</w:t>
      </w:r>
    </w:p>
    <w:bookmarkEnd w:id="37"/>
    <w:bookmarkStart w:name="z307" w:id="38"/>
    <w:p>
      <w:pPr>
        <w:spacing w:after="0"/>
        <w:ind w:left="0"/>
        <w:jc w:val="both"/>
      </w:pPr>
      <w:r>
        <w:rPr>
          <w:rFonts w:ascii="Times New Roman"/>
          <w:b w:val="false"/>
          <w:i w:val="false"/>
          <w:color w:val="000000"/>
          <w:sz w:val="28"/>
        </w:rPr>
        <w:t>
      квартиры, комнаты в общежитиях выдается на третий рабочий день;</w:t>
      </w:r>
    </w:p>
    <w:bookmarkEnd w:id="38"/>
    <w:bookmarkStart w:name="z308" w:id="39"/>
    <w:p>
      <w:pPr>
        <w:spacing w:after="0"/>
        <w:ind w:left="0"/>
        <w:jc w:val="both"/>
      </w:pPr>
      <w:r>
        <w:rPr>
          <w:rFonts w:ascii="Times New Roman"/>
          <w:b w:val="false"/>
          <w:i w:val="false"/>
          <w:color w:val="000000"/>
          <w:sz w:val="28"/>
        </w:rPr>
        <w:t>
      индивидуальные жилые дома, индивидуальные гаражи, дачные строения выдается на пятый рабочий день;</w:t>
      </w:r>
    </w:p>
    <w:bookmarkEnd w:id="39"/>
    <w:bookmarkStart w:name="z309" w:id="40"/>
    <w:p>
      <w:pPr>
        <w:spacing w:after="0"/>
        <w:ind w:left="0"/>
        <w:jc w:val="both"/>
      </w:pPr>
      <w:r>
        <w:rPr>
          <w:rFonts w:ascii="Times New Roman"/>
          <w:b w:val="false"/>
          <w:i w:val="false"/>
          <w:color w:val="000000"/>
          <w:sz w:val="28"/>
        </w:rPr>
        <w:t>
      остальные объекты недвижимости общей площадью до 1000 квадратных метров выдается на седьмой рабочий день;</w:t>
      </w:r>
    </w:p>
    <w:bookmarkEnd w:id="40"/>
    <w:bookmarkStart w:name="z310" w:id="41"/>
    <w:p>
      <w:pPr>
        <w:spacing w:after="0"/>
        <w:ind w:left="0"/>
        <w:jc w:val="both"/>
      </w:pPr>
      <w:r>
        <w:rPr>
          <w:rFonts w:ascii="Times New Roman"/>
          <w:b w:val="false"/>
          <w:i w:val="false"/>
          <w:color w:val="000000"/>
          <w:sz w:val="28"/>
        </w:rPr>
        <w:t>
      объекты общей площадью более 1000 квадратных метров выдается на десятый рабочий день;</w:t>
      </w:r>
    </w:p>
    <w:bookmarkEnd w:id="41"/>
    <w:bookmarkStart w:name="z311" w:id="42"/>
    <w:p>
      <w:pPr>
        <w:spacing w:after="0"/>
        <w:ind w:left="0"/>
        <w:jc w:val="both"/>
      </w:pPr>
      <w:r>
        <w:rPr>
          <w:rFonts w:ascii="Times New Roman"/>
          <w:b w:val="false"/>
          <w:i w:val="false"/>
          <w:color w:val="000000"/>
          <w:sz w:val="28"/>
        </w:rPr>
        <w:t>
      объекты недвижимости за исключением объектов недвижимости, указанных в абзацах два и три данного подпункта, относящиеся к первой категории сложности выдается на пятый рабочий день.</w:t>
      </w:r>
    </w:p>
    <w:bookmarkEnd w:id="42"/>
    <w:bookmarkStart w:name="z312" w:id="43"/>
    <w:p>
      <w:pPr>
        <w:spacing w:after="0"/>
        <w:ind w:left="0"/>
        <w:jc w:val="both"/>
      </w:pPr>
      <w:r>
        <w:rPr>
          <w:rFonts w:ascii="Times New Roman"/>
          <w:b w:val="false"/>
          <w:i w:val="false"/>
          <w:color w:val="000000"/>
          <w:sz w:val="28"/>
        </w:rPr>
        <w:t xml:space="preserve">
      К первой категории сложности объекта недвижимости относятся строения прямоугольной формы, состоящие не более чем из четырех помещений согласно </w:t>
      </w:r>
      <w:r>
        <w:rPr>
          <w:rFonts w:ascii="Times New Roman"/>
          <w:b w:val="false"/>
          <w:i w:val="false"/>
          <w:color w:val="000000"/>
          <w:sz w:val="28"/>
        </w:rPr>
        <w:t>Инструкцию</w:t>
      </w:r>
      <w:r>
        <w:rPr>
          <w:rFonts w:ascii="Times New Roman"/>
          <w:b w:val="false"/>
          <w:i w:val="false"/>
          <w:color w:val="000000"/>
          <w:sz w:val="28"/>
        </w:rPr>
        <w:t xml:space="preserve"> по государственному техническому обследованию объектов недвижимости, утвержденной приказом Министра юстиции Республики Казахстан от 9 июня 2023 года № 367 (зарегистрирован в Реестре государственной регистрации нормативных правовых актов № 32746).</w:t>
      </w:r>
    </w:p>
    <w:bookmarkEnd w:id="43"/>
    <w:bookmarkStart w:name="z313" w:id="44"/>
    <w:p>
      <w:pPr>
        <w:spacing w:after="0"/>
        <w:ind w:left="0"/>
        <w:jc w:val="both"/>
      </w:pPr>
      <w:r>
        <w:rPr>
          <w:rFonts w:ascii="Times New Roman"/>
          <w:b w:val="false"/>
          <w:i w:val="false"/>
          <w:color w:val="000000"/>
          <w:sz w:val="28"/>
        </w:rPr>
        <w:t>
      Дальнейшее продление срока производится в зависимости от категории сложности объекта по согласованию с услугополучателем, при этом, общий срок не превышает двух месяцев со дня обращения услугополучателя.</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39" w:id="45"/>
    <w:p>
      <w:pPr>
        <w:spacing w:after="0"/>
        <w:ind w:left="0"/>
        <w:jc w:val="both"/>
      </w:pPr>
      <w:r>
        <w:rPr>
          <w:rFonts w:ascii="Times New Roman"/>
          <w:b w:val="false"/>
          <w:i w:val="false"/>
          <w:color w:val="000000"/>
          <w:sz w:val="28"/>
        </w:rPr>
        <w:t>
      5-1. В случае наличия оснований для отказа в оказании государственной услуги по основаниям, предусмотренным пунктом 9 Перечня услугодатель:</w:t>
      </w:r>
    </w:p>
    <w:bookmarkEnd w:id="45"/>
    <w:p>
      <w:pPr>
        <w:spacing w:after="0"/>
        <w:ind w:left="0"/>
        <w:jc w:val="both"/>
      </w:pPr>
      <w:r>
        <w:rPr>
          <w:rFonts w:ascii="Times New Roman"/>
          <w:b w:val="false"/>
          <w:i w:val="false"/>
          <w:color w:val="000000"/>
          <w:sz w:val="28"/>
        </w:rPr>
        <w:t>
      по государственным услугам по которым установлен менее чем трехдневный срок оказания формирует уведомление об отказе в оказании государственной услуги;</w:t>
      </w:r>
    </w:p>
    <w:p>
      <w:pPr>
        <w:spacing w:after="0"/>
        <w:ind w:left="0"/>
        <w:jc w:val="both"/>
      </w:pPr>
      <w:r>
        <w:rPr>
          <w:rFonts w:ascii="Times New Roman"/>
          <w:b w:val="false"/>
          <w:i w:val="false"/>
          <w:color w:val="000000"/>
          <w:sz w:val="28"/>
        </w:rPr>
        <w:t>
      по государственным услугам превышающим трехдневный срок оказания услугодатель уведомляет услугополучателя о предварительном решении об отказе в оказании государственной услуги, а также времени и месте проведения заслушивания чтобы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w:t>
      </w:r>
    </w:p>
    <w:p>
      <w:pPr>
        <w:spacing w:after="0"/>
        <w:ind w:left="0"/>
        <w:jc w:val="both"/>
      </w:pPr>
      <w:r>
        <w:rPr>
          <w:rFonts w:ascii="Times New Roman"/>
          <w:b w:val="false"/>
          <w:i w:val="false"/>
          <w:color w:val="000000"/>
          <w:sz w:val="28"/>
        </w:rPr>
        <w:t>
      Возражение услугополучателя по предварительному решению принимается услугодателем в течение 2 (два) рабочих дней со дня его получения.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либо формирует уведомление об отказе в оказании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юстиции РК от 22.01.2026 </w:t>
      </w:r>
      <w:r>
        <w:rPr>
          <w:rFonts w:ascii="Times New Roman"/>
          <w:b w:val="false"/>
          <w:i w:val="false"/>
          <w:color w:val="000000"/>
          <w:sz w:val="28"/>
        </w:rPr>
        <w:t>№ 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Результат оказания государственной услуги:</w:t>
      </w:r>
    </w:p>
    <w:bookmarkStart w:name="z314" w:id="46"/>
    <w:p>
      <w:pPr>
        <w:spacing w:after="0"/>
        <w:ind w:left="0"/>
        <w:jc w:val="both"/>
      </w:pPr>
      <w:r>
        <w:rPr>
          <w:rFonts w:ascii="Times New Roman"/>
          <w:b w:val="false"/>
          <w:i w:val="false"/>
          <w:color w:val="000000"/>
          <w:sz w:val="28"/>
        </w:rPr>
        <w:t>
      уведомление о внесении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либо уведомление об отказе в оказании государственной услуги;</w:t>
      </w:r>
    </w:p>
    <w:bookmarkEnd w:id="46"/>
    <w:bookmarkStart w:name="z315" w:id="47"/>
    <w:p>
      <w:pPr>
        <w:spacing w:after="0"/>
        <w:ind w:left="0"/>
        <w:jc w:val="both"/>
      </w:pPr>
      <w:r>
        <w:rPr>
          <w:rFonts w:ascii="Times New Roman"/>
          <w:b w:val="false"/>
          <w:i w:val="false"/>
          <w:color w:val="000000"/>
          <w:sz w:val="28"/>
        </w:rPr>
        <w:t>
      кадастровый паспорт объекта недвижимости либо уведомление об отказе в оказании государственной услуги;</w:t>
      </w:r>
    </w:p>
    <w:bookmarkEnd w:id="47"/>
    <w:bookmarkStart w:name="z316" w:id="48"/>
    <w:p>
      <w:pPr>
        <w:spacing w:after="0"/>
        <w:ind w:left="0"/>
        <w:jc w:val="both"/>
      </w:pPr>
      <w:r>
        <w:rPr>
          <w:rFonts w:ascii="Times New Roman"/>
          <w:b w:val="false"/>
          <w:i w:val="false"/>
          <w:color w:val="000000"/>
          <w:sz w:val="28"/>
        </w:rPr>
        <w:t>
      заключение об установлении расхождений идентификационных и технических сведений вновь созданного недвижимого имущества с приложением кадастрового паспорта объекта недвижимости либо уведомление об отказе в оказании государственной услуги.</w:t>
      </w:r>
    </w:p>
    <w:bookmarkEnd w:id="48"/>
    <w:bookmarkStart w:name="z317" w:id="49"/>
    <w:p>
      <w:pPr>
        <w:spacing w:after="0"/>
        <w:ind w:left="0"/>
        <w:jc w:val="both"/>
      </w:pPr>
      <w:r>
        <w:rPr>
          <w:rFonts w:ascii="Times New Roman"/>
          <w:b w:val="false"/>
          <w:i w:val="false"/>
          <w:color w:val="000000"/>
          <w:sz w:val="28"/>
        </w:rPr>
        <w:t xml:space="preserve">
      Заключение об установлении расхождений идентификационных и технических сведений зданий, сооружений и (или) их составляющих на вновь созданное недвижимое имущество по итогам проведенного технического обследования оформляется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9"/>
    <w:bookmarkStart w:name="z318" w:id="50"/>
    <w:p>
      <w:pPr>
        <w:spacing w:after="0"/>
        <w:ind w:left="0"/>
        <w:jc w:val="both"/>
      </w:pPr>
      <w:r>
        <w:rPr>
          <w:rFonts w:ascii="Times New Roman"/>
          <w:b w:val="false"/>
          <w:i w:val="false"/>
          <w:color w:val="000000"/>
          <w:sz w:val="28"/>
        </w:rPr>
        <w:t>
      При этом кадастровый паспорт объектов недвижимости и заключение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направляется в личный кабинет услугополучателя после внесения доплаты за выдачу кадастрового паспорта объекта недвижимости, при заключении договора на оказание услуг с юридическими лицами, дополнительно предоставляется подписанный акт выполненных работ.</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52" w:id="51"/>
    <w:p>
      <w:pPr>
        <w:spacing w:after="0"/>
        <w:ind w:left="0"/>
        <w:jc w:val="left"/>
      </w:pPr>
      <w:r>
        <w:rPr>
          <w:rFonts w:ascii="Times New Roman"/>
          <w:b/>
          <w:i w:val="false"/>
          <w:color w:val="000000"/>
        </w:rPr>
        <w:t xml:space="preserve"> Глава 3. Порядок проведения государственного технического обследования</w:t>
      </w:r>
    </w:p>
    <w:bookmarkEnd w:id="51"/>
    <w:p>
      <w:pPr>
        <w:spacing w:after="0"/>
        <w:ind w:left="0"/>
        <w:jc w:val="both"/>
      </w:pPr>
      <w:r>
        <w:rPr>
          <w:rFonts w:ascii="Times New Roman"/>
          <w:b w:val="false"/>
          <w:i w:val="false"/>
          <w:color w:val="000000"/>
          <w:sz w:val="28"/>
        </w:rPr>
        <w:t>
      7. В ходе государственного технического обследования недвижимого имущества определяются технические, идентификационные характеристики зданий, сооружений и (или) их составляющих, необходимых для ведения единого государственного кадастра недвижимости.</w:t>
      </w:r>
    </w:p>
    <w:p>
      <w:pPr>
        <w:spacing w:after="0"/>
        <w:ind w:left="0"/>
        <w:jc w:val="both"/>
      </w:pPr>
      <w:r>
        <w:rPr>
          <w:rFonts w:ascii="Times New Roman"/>
          <w:b w:val="false"/>
          <w:i w:val="false"/>
          <w:color w:val="000000"/>
          <w:sz w:val="28"/>
        </w:rPr>
        <w:t>
      Государственное техническое обследование недвижимого имущества производится в следующем порядке:</w:t>
      </w:r>
    </w:p>
    <w:p>
      <w:pPr>
        <w:spacing w:after="0"/>
        <w:ind w:left="0"/>
        <w:jc w:val="both"/>
      </w:pPr>
      <w:r>
        <w:rPr>
          <w:rFonts w:ascii="Times New Roman"/>
          <w:b w:val="false"/>
          <w:i w:val="false"/>
          <w:color w:val="000000"/>
          <w:sz w:val="28"/>
        </w:rPr>
        <w:t>
      1) работник услугодателя осуществляет выезд для технического обследования объекта недвижимости;</w:t>
      </w:r>
    </w:p>
    <w:p>
      <w:pPr>
        <w:spacing w:after="0"/>
        <w:ind w:left="0"/>
        <w:jc w:val="both"/>
      </w:pPr>
      <w:r>
        <w:rPr>
          <w:rFonts w:ascii="Times New Roman"/>
          <w:b w:val="false"/>
          <w:i w:val="false"/>
          <w:color w:val="000000"/>
          <w:sz w:val="28"/>
        </w:rPr>
        <w:t>
      2) специалист обследует, проводит обмер объекта недвижимости с целью установления фактов реконструкции, переоборудования, перепланировки вновь построенных и пристроенных строений и сооружений в рамках поданного заявления;</w:t>
      </w:r>
    </w:p>
    <w:p>
      <w:pPr>
        <w:spacing w:after="0"/>
        <w:ind w:left="0"/>
        <w:jc w:val="both"/>
      </w:pPr>
      <w:r>
        <w:rPr>
          <w:rFonts w:ascii="Times New Roman"/>
          <w:b w:val="false"/>
          <w:i w:val="false"/>
          <w:color w:val="000000"/>
          <w:sz w:val="28"/>
        </w:rPr>
        <w:t xml:space="preserve">
      3) составляет Абрис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с учетом выявленных изменении внешних границ земельного участка или изменений внутренних ситуаций земельного участка, связанных с возведением или сносом строений и сооружений, либо изменением связанных с проведенными реконструкциями, переоборудованиями, перепланировками объекта.</w:t>
      </w:r>
    </w:p>
    <w:p>
      <w:pPr>
        <w:spacing w:after="0"/>
        <w:ind w:left="0"/>
        <w:jc w:val="both"/>
      </w:pPr>
      <w:r>
        <w:rPr>
          <w:rFonts w:ascii="Times New Roman"/>
          <w:b w:val="false"/>
          <w:i w:val="false"/>
          <w:color w:val="000000"/>
          <w:sz w:val="28"/>
        </w:rPr>
        <w:t>
      Ранее составленный абрис сохраняется, внесение в него исправлений не допускается. Абрис составляется в электронном виде или простым карандашом, чтобы изображаемые на нем строения и сооружения по своему очертанию были близки к действительности и располагались в относительной масштабности;</w:t>
      </w:r>
    </w:p>
    <w:p>
      <w:pPr>
        <w:spacing w:after="0"/>
        <w:ind w:left="0"/>
        <w:jc w:val="both"/>
      </w:pPr>
      <w:r>
        <w:rPr>
          <w:rFonts w:ascii="Times New Roman"/>
          <w:b w:val="false"/>
          <w:i w:val="false"/>
          <w:color w:val="000000"/>
          <w:sz w:val="28"/>
        </w:rPr>
        <w:t>
      4) вносит в существующий план земельного участка пристроенные строения и сооружения, а также реконструированные, вновь построенные объекты в случае изменения их конфигурации и заполняет экспликацию с учетом выявленных изменений;</w:t>
      </w:r>
    </w:p>
    <w:p>
      <w:pPr>
        <w:spacing w:after="0"/>
        <w:ind w:left="0"/>
        <w:jc w:val="both"/>
      </w:pPr>
      <w:r>
        <w:rPr>
          <w:rFonts w:ascii="Times New Roman"/>
          <w:b w:val="false"/>
          <w:i w:val="false"/>
          <w:color w:val="000000"/>
          <w:sz w:val="28"/>
        </w:rPr>
        <w:t>
      5) вычерчивает поэтажный план с учетом изменений и заполняет экспликацию к нему;</w:t>
      </w:r>
    </w:p>
    <w:p>
      <w:pPr>
        <w:spacing w:after="0"/>
        <w:ind w:left="0"/>
        <w:jc w:val="both"/>
      </w:pPr>
      <w:r>
        <w:rPr>
          <w:rFonts w:ascii="Times New Roman"/>
          <w:b w:val="false"/>
          <w:i w:val="false"/>
          <w:color w:val="000000"/>
          <w:sz w:val="28"/>
        </w:rPr>
        <w:t>
      6) производит расчеты стоимости государственной услуги;</w:t>
      </w:r>
    </w:p>
    <w:p>
      <w:pPr>
        <w:spacing w:after="0"/>
        <w:ind w:left="0"/>
        <w:jc w:val="both"/>
      </w:pPr>
      <w:r>
        <w:rPr>
          <w:rFonts w:ascii="Times New Roman"/>
          <w:b w:val="false"/>
          <w:i w:val="false"/>
          <w:color w:val="000000"/>
          <w:sz w:val="28"/>
        </w:rPr>
        <w:t>
      7) изготавливает кадастровый паспорт объекта недвижимости;</w:t>
      </w:r>
    </w:p>
    <w:p>
      <w:pPr>
        <w:spacing w:after="0"/>
        <w:ind w:left="0"/>
        <w:jc w:val="both"/>
      </w:pPr>
      <w:r>
        <w:rPr>
          <w:rFonts w:ascii="Times New Roman"/>
          <w:b w:val="false"/>
          <w:i w:val="false"/>
          <w:color w:val="000000"/>
          <w:sz w:val="28"/>
        </w:rPr>
        <w:t>
      8) изготовленный кадастровый паспорт объекта недвижимости согласуется и подписывается руководителем;</w:t>
      </w:r>
    </w:p>
    <w:p>
      <w:pPr>
        <w:spacing w:after="0"/>
        <w:ind w:left="0"/>
        <w:jc w:val="both"/>
      </w:pPr>
      <w:r>
        <w:rPr>
          <w:rFonts w:ascii="Times New Roman"/>
          <w:b w:val="false"/>
          <w:i w:val="false"/>
          <w:color w:val="000000"/>
          <w:sz w:val="28"/>
        </w:rPr>
        <w:t xml:space="preserve">
      9) все новые и погашенные материалы формируют в единое инвентарное дело,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погашенные материалы не уничтожаются, а в хронологическом порядке подшиваются в инвентарное дело.</w:t>
      </w:r>
    </w:p>
    <w:bookmarkStart w:name="z319" w:id="52"/>
    <w:p>
      <w:pPr>
        <w:spacing w:after="0"/>
        <w:ind w:left="0"/>
        <w:jc w:val="both"/>
      </w:pPr>
      <w:r>
        <w:rPr>
          <w:rFonts w:ascii="Times New Roman"/>
          <w:b w:val="false"/>
          <w:i w:val="false"/>
          <w:color w:val="000000"/>
          <w:sz w:val="28"/>
        </w:rPr>
        <w:t xml:space="preserve">
      Выявление расхождений осуществляется на основании государственного технического обследования недвижимого имущества. Сведения о выявленных расхождениях вносятся в цифровую систему единого государственного кадастра недвижимости и изготавливается Заключение с указанием фактов изменений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 приложением кадастрового паспорта объекта недвижимости.</w:t>
      </w:r>
    </w:p>
    <w:bookmarkEnd w:id="52"/>
    <w:bookmarkStart w:name="z320" w:id="53"/>
    <w:p>
      <w:pPr>
        <w:spacing w:after="0"/>
        <w:ind w:left="0"/>
        <w:jc w:val="both"/>
      </w:pPr>
      <w:r>
        <w:rPr>
          <w:rFonts w:ascii="Times New Roman"/>
          <w:b w:val="false"/>
          <w:i w:val="false"/>
          <w:color w:val="000000"/>
          <w:sz w:val="28"/>
        </w:rPr>
        <w:t xml:space="preserve">
      В кадастровом паспорте объекта недвижимости заполняются технические характеристики основного объекта недвижимости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и технические характеристики служебных (хозяйственных) строений и сооружений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53"/>
    <w:bookmarkStart w:name="z321" w:id="54"/>
    <w:p>
      <w:pPr>
        <w:spacing w:after="0"/>
        <w:ind w:left="0"/>
        <w:jc w:val="both"/>
      </w:pPr>
      <w:r>
        <w:rPr>
          <w:rFonts w:ascii="Times New Roman"/>
          <w:b w:val="false"/>
          <w:i w:val="false"/>
          <w:color w:val="000000"/>
          <w:sz w:val="28"/>
        </w:rPr>
        <w:t>
      При смене собственника объекта недвижимости кадастровый паспорт объекта недвижимости сохраняет юридическую силу, так как является документом содержащий технические, идентификационные характеристики первичного или вторичного объекта.</w:t>
      </w:r>
    </w:p>
    <w:bookmarkEnd w:id="54"/>
    <w:bookmarkStart w:name="z322" w:id="55"/>
    <w:p>
      <w:pPr>
        <w:spacing w:after="0"/>
        <w:ind w:left="0"/>
        <w:jc w:val="both"/>
      </w:pPr>
      <w:r>
        <w:rPr>
          <w:rFonts w:ascii="Times New Roman"/>
          <w:b w:val="false"/>
          <w:i w:val="false"/>
          <w:color w:val="000000"/>
          <w:sz w:val="28"/>
        </w:rPr>
        <w:t>
      При изменении идентификационных характеристик недвижимого имущества происходящих по совместному решению местных представительных и исполнительных органов, в том числе при изменении наименования населенных пунктов, названия улиц, а также порядкового номера зданий, иных строений (адреса) или кадастровых номеров, Государственной корпорацией вносятся исправления в кадастровый паспорт объекта недвижимости в течение 1 рабочего дня, без выезда на место, на безвозмездной основе.</w:t>
      </w:r>
    </w:p>
    <w:bookmarkEnd w:id="55"/>
    <w:bookmarkStart w:name="z323" w:id="56"/>
    <w:p>
      <w:pPr>
        <w:spacing w:after="0"/>
        <w:ind w:left="0"/>
        <w:jc w:val="both"/>
      </w:pPr>
      <w:r>
        <w:rPr>
          <w:rFonts w:ascii="Times New Roman"/>
          <w:b w:val="false"/>
          <w:i w:val="false"/>
          <w:color w:val="000000"/>
          <w:sz w:val="28"/>
        </w:rPr>
        <w:t>
      В целях установления расхождений идентификационных и технических сведений вновь созданного недвижимого имущества, содержащихся в правоустанавливающем документе, с фактическими данными правообладатель вправе подать заявление услугодателю на выявление таких расхождений.</w:t>
      </w:r>
    </w:p>
    <w:bookmarkEnd w:id="56"/>
    <w:bookmarkStart w:name="z324" w:id="57"/>
    <w:p>
      <w:pPr>
        <w:spacing w:after="0"/>
        <w:ind w:left="0"/>
        <w:jc w:val="both"/>
      </w:pPr>
      <w:r>
        <w:rPr>
          <w:rFonts w:ascii="Times New Roman"/>
          <w:b w:val="false"/>
          <w:i w:val="false"/>
          <w:color w:val="000000"/>
          <w:sz w:val="28"/>
        </w:rPr>
        <w:t>
      В ходе государственного технического обследования недвижимого имущества услугодателем определяются технические, идентификационные характеристики зданий, сооружений и (или) их составляющих, необходимых для ведения единого государственного кадастра недвижимости.</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юстиции РК от 22.01.2026 </w:t>
      </w:r>
      <w:r>
        <w:rPr>
          <w:rFonts w:ascii="Times New Roman"/>
          <w:b w:val="false"/>
          <w:i w:val="false"/>
          <w:color w:val="000000"/>
          <w:sz w:val="28"/>
        </w:rPr>
        <w:t>№ 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72" w:id="58"/>
    <w:p>
      <w:pPr>
        <w:spacing w:after="0"/>
        <w:ind w:left="0"/>
        <w:jc w:val="left"/>
      </w:pPr>
      <w:r>
        <w:rPr>
          <w:rFonts w:ascii="Times New Roman"/>
          <w:b/>
          <w:i w:val="false"/>
          <w:color w:val="000000"/>
        </w:rPr>
        <w:t xml:space="preserve"> Глава 4. Порядок оказания государственной услуги</w:t>
      </w:r>
      <w:r>
        <w:br/>
      </w:r>
      <w:r>
        <w:rPr>
          <w:rFonts w:ascii="Times New Roman"/>
          <w:b/>
          <w:i w:val="false"/>
          <w:color w:val="000000"/>
        </w:rPr>
        <w:t>"Выдача дубликата кадастрового паспорта объекта недвижимости"</w:t>
      </w:r>
    </w:p>
    <w:bookmarkEnd w:id="58"/>
    <w:bookmarkStart w:name="z173" w:id="59"/>
    <w:p>
      <w:pPr>
        <w:spacing w:after="0"/>
        <w:ind w:left="0"/>
        <w:jc w:val="both"/>
      </w:pPr>
      <w:r>
        <w:rPr>
          <w:rFonts w:ascii="Times New Roman"/>
          <w:b w:val="false"/>
          <w:i w:val="false"/>
          <w:color w:val="000000"/>
          <w:sz w:val="28"/>
        </w:rPr>
        <w:t xml:space="preserve">
      8. Перечень основных требований к оказанию государственной услуги приведен в Перечне государственной услуги "Выдача дубликата кадастрового паспорта объекта недвижимости" (далее – Перечень № 2)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59"/>
    <w:p>
      <w:pPr>
        <w:spacing w:after="0"/>
        <w:ind w:left="0"/>
        <w:jc w:val="both"/>
      </w:pPr>
      <w:r>
        <w:rPr>
          <w:rFonts w:ascii="Times New Roman"/>
          <w:b w:val="false"/>
          <w:i w:val="false"/>
          <w:color w:val="000000"/>
          <w:sz w:val="28"/>
        </w:rPr>
        <w:t>
      9. Прием заявления и выдача результата оказания государственной услуги осуществляется через веб-портал "цифрового правительства": www.egov.kz (далее – портал).</w:t>
      </w:r>
    </w:p>
    <w:bookmarkStart w:name="z325" w:id="60"/>
    <w:p>
      <w:pPr>
        <w:spacing w:after="0"/>
        <w:ind w:left="0"/>
        <w:jc w:val="both"/>
      </w:pPr>
      <w:r>
        <w:rPr>
          <w:rFonts w:ascii="Times New Roman"/>
          <w:b w:val="false"/>
          <w:i w:val="false"/>
          <w:color w:val="000000"/>
          <w:sz w:val="28"/>
        </w:rPr>
        <w:t>
      Основанием для начала процедуры (действия) по оказанию государственной услуги является обращение услугополучателя к услугодателю с пакетом документов согласно перечню, предусмотренному в пункте 8 Перечня № 2.</w:t>
      </w:r>
    </w:p>
    <w:bookmarkEnd w:id="60"/>
    <w:bookmarkStart w:name="z326" w:id="61"/>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согласно перечню, предусмотренному Перечнем № 2, и (или) документов с истекшим сроком действия услугодатель направляет уведомление об отказе в дальнейшем рассмотрении документов.</w:t>
      </w:r>
    </w:p>
    <w:bookmarkEnd w:id="61"/>
    <w:bookmarkStart w:name="z327" w:id="62"/>
    <w:p>
      <w:pPr>
        <w:spacing w:after="0"/>
        <w:ind w:left="0"/>
        <w:jc w:val="both"/>
      </w:pPr>
      <w:r>
        <w:rPr>
          <w:rFonts w:ascii="Times New Roman"/>
          <w:b w:val="false"/>
          <w:i w:val="false"/>
          <w:color w:val="000000"/>
          <w:sz w:val="28"/>
        </w:rPr>
        <w:t>
      Работник архива отдела технического обследования объектов недвижимости, осуществляет поиск и передачу инвентарных дел ответственному исполнителю.</w:t>
      </w:r>
    </w:p>
    <w:bookmarkEnd w:id="62"/>
    <w:bookmarkStart w:name="z328" w:id="63"/>
    <w:p>
      <w:pPr>
        <w:spacing w:after="0"/>
        <w:ind w:left="0"/>
        <w:jc w:val="both"/>
      </w:pPr>
      <w:r>
        <w:rPr>
          <w:rFonts w:ascii="Times New Roman"/>
          <w:b w:val="false"/>
          <w:i w:val="false"/>
          <w:color w:val="000000"/>
          <w:sz w:val="28"/>
        </w:rPr>
        <w:t>
      Ответственный исполнитель услугодателя при отсутствии оснований для отказа в выдаче дубликата воспроизводит копию с инвентарного дела кадастрового паспорта объекта недвижимости, направляет руководству для подписания.</w:t>
      </w:r>
    </w:p>
    <w:bookmarkEnd w:id="63"/>
    <w:bookmarkStart w:name="z329" w:id="64"/>
    <w:p>
      <w:pPr>
        <w:spacing w:after="0"/>
        <w:ind w:left="0"/>
        <w:jc w:val="both"/>
      </w:pPr>
      <w:r>
        <w:rPr>
          <w:rFonts w:ascii="Times New Roman"/>
          <w:b w:val="false"/>
          <w:i w:val="false"/>
          <w:color w:val="000000"/>
          <w:sz w:val="28"/>
        </w:rPr>
        <w:t>
      Руководство услугодателя посредством ЭЦП подписывает результат государственной услуги.</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82" w:id="65"/>
    <w:p>
      <w:pPr>
        <w:spacing w:after="0"/>
        <w:ind w:left="0"/>
        <w:jc w:val="both"/>
      </w:pPr>
      <w:r>
        <w:rPr>
          <w:rFonts w:ascii="Times New Roman"/>
          <w:b w:val="false"/>
          <w:i w:val="false"/>
          <w:color w:val="000000"/>
          <w:sz w:val="28"/>
        </w:rPr>
        <w:t>
      10. Срок оказания государственной услуги:</w:t>
      </w:r>
    </w:p>
    <w:bookmarkEnd w:id="65"/>
    <w:bookmarkStart w:name="z183" w:id="66"/>
    <w:p>
      <w:pPr>
        <w:spacing w:after="0"/>
        <w:ind w:left="0"/>
        <w:jc w:val="both"/>
      </w:pPr>
      <w:r>
        <w:rPr>
          <w:rFonts w:ascii="Times New Roman"/>
          <w:b w:val="false"/>
          <w:i w:val="false"/>
          <w:color w:val="000000"/>
          <w:sz w:val="28"/>
        </w:rPr>
        <w:t>
      квартиры, комнаты в общежитиях, индивидуальные жилые дома, индивидуальные гаражи, дачные строения на первый рабочий день;</w:t>
      </w:r>
    </w:p>
    <w:bookmarkEnd w:id="66"/>
    <w:bookmarkStart w:name="z184" w:id="67"/>
    <w:p>
      <w:pPr>
        <w:spacing w:after="0"/>
        <w:ind w:left="0"/>
        <w:jc w:val="both"/>
      </w:pPr>
      <w:r>
        <w:rPr>
          <w:rFonts w:ascii="Times New Roman"/>
          <w:b w:val="false"/>
          <w:i w:val="false"/>
          <w:color w:val="000000"/>
          <w:sz w:val="28"/>
        </w:rPr>
        <w:t>
      остальные объекты недвижимости общей площадью до 1000 квадратных метров выдается на второй рабочий день;</w:t>
      </w:r>
    </w:p>
    <w:bookmarkEnd w:id="67"/>
    <w:bookmarkStart w:name="z185" w:id="68"/>
    <w:p>
      <w:pPr>
        <w:spacing w:after="0"/>
        <w:ind w:left="0"/>
        <w:jc w:val="both"/>
      </w:pPr>
      <w:r>
        <w:rPr>
          <w:rFonts w:ascii="Times New Roman"/>
          <w:b w:val="false"/>
          <w:i w:val="false"/>
          <w:color w:val="000000"/>
          <w:sz w:val="28"/>
        </w:rPr>
        <w:t>
      объекты недвижимости общей площадью более 1000 квадратных метров выдается на третий рабочий день.</w:t>
      </w:r>
    </w:p>
    <w:bookmarkEnd w:id="68"/>
    <w:bookmarkStart w:name="z190" w:id="69"/>
    <w:p>
      <w:pPr>
        <w:spacing w:after="0"/>
        <w:ind w:left="0"/>
        <w:jc w:val="both"/>
      </w:pPr>
      <w:r>
        <w:rPr>
          <w:rFonts w:ascii="Times New Roman"/>
          <w:b w:val="false"/>
          <w:i w:val="false"/>
          <w:color w:val="000000"/>
          <w:sz w:val="28"/>
        </w:rPr>
        <w:t>
      11. Результат оказания государственной услуги - услугополучателю в личный кабинет направляется дубликат кадастрового паспорта объекта недвижимости с электронной отметкой "Дубликат" либо уведомление об отказе в оказании государственной услуги.</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юстиции РК от 22.01.2026 </w:t>
      </w:r>
      <w:r>
        <w:rPr>
          <w:rFonts w:ascii="Times New Roman"/>
          <w:b w:val="false"/>
          <w:i w:val="false"/>
          <w:color w:val="000000"/>
          <w:sz w:val="28"/>
        </w:rPr>
        <w:t>№ 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70"/>
    <w:p>
      <w:pPr>
        <w:spacing w:after="0"/>
        <w:ind w:left="0"/>
        <w:jc w:val="both"/>
      </w:pPr>
      <w:r>
        <w:rPr>
          <w:rFonts w:ascii="Times New Roman"/>
          <w:b w:val="false"/>
          <w:i w:val="false"/>
          <w:color w:val="000000"/>
          <w:sz w:val="28"/>
        </w:rPr>
        <w:t>
      12. В случае наличия оснований для отказа в оказании государственной услуги по основаниям, предусмотренным пунктом 9 Перечня услугодатель:</w:t>
      </w:r>
    </w:p>
    <w:bookmarkEnd w:id="70"/>
    <w:bookmarkStart w:name="z192" w:id="71"/>
    <w:p>
      <w:pPr>
        <w:spacing w:after="0"/>
        <w:ind w:left="0"/>
        <w:jc w:val="both"/>
      </w:pPr>
      <w:r>
        <w:rPr>
          <w:rFonts w:ascii="Times New Roman"/>
          <w:b w:val="false"/>
          <w:i w:val="false"/>
          <w:color w:val="000000"/>
          <w:sz w:val="28"/>
        </w:rPr>
        <w:t>
      по государственным услугам по которым установлен менее чем трехдневный срок оказания формирует отказ в оказании государственной услуги;</w:t>
      </w:r>
    </w:p>
    <w:bookmarkEnd w:id="71"/>
    <w:bookmarkStart w:name="z193" w:id="72"/>
    <w:p>
      <w:pPr>
        <w:spacing w:after="0"/>
        <w:ind w:left="0"/>
        <w:jc w:val="both"/>
      </w:pPr>
      <w:r>
        <w:rPr>
          <w:rFonts w:ascii="Times New Roman"/>
          <w:b w:val="false"/>
          <w:i w:val="false"/>
          <w:color w:val="000000"/>
          <w:sz w:val="28"/>
        </w:rPr>
        <w:t>
      по государственным услугам превышающим трехдневный срок оказания услугодатель уведомляет услугополучателя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bookmarkEnd w:id="72"/>
    <w:bookmarkStart w:name="z194" w:id="73"/>
    <w:p>
      <w:pPr>
        <w:spacing w:after="0"/>
        <w:ind w:left="0"/>
        <w:jc w:val="both"/>
      </w:pPr>
      <w:r>
        <w:rPr>
          <w:rFonts w:ascii="Times New Roman"/>
          <w:b w:val="false"/>
          <w:i w:val="false"/>
          <w:color w:val="000000"/>
          <w:sz w:val="28"/>
        </w:rPr>
        <w:t>
      Уведомление о заслушивании направляется не менее чем за 3 рабочих дня до завершения срока оказания государственной услуги.</w:t>
      </w:r>
    </w:p>
    <w:bookmarkEnd w:id="73"/>
    <w:bookmarkStart w:name="z195" w:id="74"/>
    <w:p>
      <w:pPr>
        <w:spacing w:after="0"/>
        <w:ind w:left="0"/>
        <w:jc w:val="both"/>
      </w:pPr>
      <w:r>
        <w:rPr>
          <w:rFonts w:ascii="Times New Roman"/>
          <w:b w:val="false"/>
          <w:i w:val="false"/>
          <w:color w:val="000000"/>
          <w:sz w:val="28"/>
        </w:rPr>
        <w:t>
      Возражение услугополучателя по предварительному решению принимается услугодателем в течение 2 рабочих дней со дня его получения.</w:t>
      </w:r>
    </w:p>
    <w:bookmarkEnd w:id="74"/>
    <w:bookmarkStart w:name="z196" w:id="75"/>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либо формирует мотивированный отказ.</w:t>
      </w:r>
    </w:p>
    <w:bookmarkEnd w:id="75"/>
    <w:bookmarkStart w:name="z197" w:id="76"/>
    <w:p>
      <w:pPr>
        <w:spacing w:after="0"/>
        <w:ind w:left="0"/>
        <w:jc w:val="both"/>
      </w:pPr>
      <w:r>
        <w:rPr>
          <w:rFonts w:ascii="Times New Roman"/>
          <w:b w:val="false"/>
          <w:i w:val="false"/>
          <w:color w:val="000000"/>
          <w:sz w:val="28"/>
        </w:rPr>
        <w:t>
      Услугодатель направляет информацию о внесенных изменениях и (или) дополнениях в настоящие Правила, в организации, осуществляющие прием заявлений и выдачу результатов оказания государственной услуги, в том числе в Единый контакт-центр в течение трех рабочих дней.</w:t>
      </w:r>
    </w:p>
    <w:bookmarkEnd w:id="76"/>
    <w:bookmarkStart w:name="z198" w:id="77"/>
    <w:p>
      <w:pPr>
        <w:spacing w:after="0"/>
        <w:ind w:left="0"/>
        <w:jc w:val="left"/>
      </w:pPr>
      <w:r>
        <w:rPr>
          <w:rFonts w:ascii="Times New Roman"/>
          <w:b/>
          <w:i w:val="false"/>
          <w:color w:val="000000"/>
        </w:rPr>
        <w:t xml:space="preserve"> Глава 5. Порядок обжалования решений, действий (бездействия) услугодателя и его работников по вопросам оказания государственных услуг</w:t>
      </w:r>
    </w:p>
    <w:bookmarkEnd w:id="77"/>
    <w:bookmarkStart w:name="z199" w:id="78"/>
    <w:p>
      <w:pPr>
        <w:spacing w:after="0"/>
        <w:ind w:left="0"/>
        <w:jc w:val="both"/>
      </w:pPr>
      <w:r>
        <w:rPr>
          <w:rFonts w:ascii="Times New Roman"/>
          <w:b w:val="false"/>
          <w:i w:val="false"/>
          <w:color w:val="000000"/>
          <w:sz w:val="28"/>
        </w:rPr>
        <w:t>
      13.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78"/>
    <w:bookmarkStart w:name="z200" w:id="79"/>
    <w:p>
      <w:pPr>
        <w:spacing w:after="0"/>
        <w:ind w:left="0"/>
        <w:jc w:val="both"/>
      </w:pPr>
      <w:r>
        <w:rPr>
          <w:rFonts w:ascii="Times New Roman"/>
          <w:b w:val="false"/>
          <w:i w:val="false"/>
          <w:color w:val="000000"/>
          <w:sz w:val="28"/>
        </w:rPr>
        <w:t>
      Жалоба услугополучателя, поступившая в адрес услугодателя, непосредственно оказывающих государственные услуги, подлежит рассмотрению в течение пяти рабочих дней со дня ее регистрации.</w:t>
      </w:r>
    </w:p>
    <w:bookmarkEnd w:id="79"/>
    <w:bookmarkStart w:name="z201" w:id="8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80"/>
    <w:bookmarkStart w:name="z202" w:id="81"/>
    <w:p>
      <w:pPr>
        <w:spacing w:after="0"/>
        <w:ind w:left="0"/>
        <w:jc w:val="both"/>
      </w:pPr>
      <w:r>
        <w:rPr>
          <w:rFonts w:ascii="Times New Roman"/>
          <w:b w:val="false"/>
          <w:i w:val="false"/>
          <w:color w:val="000000"/>
          <w:sz w:val="28"/>
        </w:rPr>
        <w:t>
      Рассмотрение жалобы осуществляется уполномоченным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уполномоченным органом по оценке и контролю за качеством оказания государственных услуг (далее – орган, рассматривающий жалобу).</w:t>
      </w:r>
    </w:p>
    <w:bookmarkEnd w:id="81"/>
    <w:bookmarkStart w:name="z203" w:id="82"/>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82"/>
    <w:bookmarkStart w:name="z204" w:id="83"/>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83"/>
    <w:bookmarkStart w:name="z205" w:id="84"/>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84"/>
    <w:bookmarkStart w:name="z206" w:id="8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 правового</w:t>
            </w:r>
            <w:r>
              <w:br/>
            </w:r>
            <w:r>
              <w:rPr>
                <w:rFonts w:ascii="Times New Roman"/>
                <w:b w:val="false"/>
                <w:i w:val="false"/>
                <w:color w:val="000000"/>
                <w:sz w:val="20"/>
              </w:rPr>
              <w:t>кадастра 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 их</w:t>
            </w:r>
            <w:r>
              <w:br/>
            </w:r>
            <w:r>
              <w:rPr>
                <w:rFonts w:ascii="Times New Roman"/>
                <w:b w:val="false"/>
                <w:i w:val="false"/>
                <w:color w:val="000000"/>
                <w:sz w:val="20"/>
              </w:rPr>
              <w:t>составляющих на вновь</w:t>
            </w:r>
            <w:r>
              <w:br/>
            </w:r>
            <w:r>
              <w:rPr>
                <w:rFonts w:ascii="Times New Roman"/>
                <w:b w:val="false"/>
                <w:i w:val="false"/>
                <w:color w:val="000000"/>
                <w:sz w:val="20"/>
              </w:rPr>
              <w:t>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08" w:id="8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"Внесение в цифровую систему единого государственного кадастра недвижимости</w:t>
      </w:r>
      <w:r>
        <w:br/>
      </w:r>
      <w:r>
        <w:rPr>
          <w:rFonts w:ascii="Times New Roman"/>
          <w:b/>
          <w:i w:val="false"/>
          <w:color w:val="000000"/>
        </w:rPr>
        <w:t>идентификационных и технических сведений зданий, сооружений и (или) их</w:t>
      </w:r>
      <w:r>
        <w:br/>
      </w:r>
      <w:r>
        <w:rPr>
          <w:rFonts w:ascii="Times New Roman"/>
          <w:b/>
          <w:i w:val="false"/>
          <w:color w:val="000000"/>
        </w:rPr>
        <w:t>составляющих на вновь созданное недвижимое имущество, выдача кадастрового</w:t>
      </w:r>
      <w:r>
        <w:br/>
      </w:r>
      <w:r>
        <w:rPr>
          <w:rFonts w:ascii="Times New Roman"/>
          <w:b/>
          <w:i w:val="false"/>
          <w:color w:val="000000"/>
        </w:rPr>
        <w:t>паспорта объекта недвижимости и заключения об установлении расхождений</w:t>
      </w:r>
      <w:r>
        <w:br/>
      </w:r>
      <w:r>
        <w:rPr>
          <w:rFonts w:ascii="Times New Roman"/>
          <w:b/>
          <w:i w:val="false"/>
          <w:color w:val="000000"/>
        </w:rPr>
        <w:t>идентификационных и технических сведений по итогам проведенного государственного</w:t>
      </w:r>
      <w:r>
        <w:br/>
      </w:r>
      <w:r>
        <w:rPr>
          <w:rFonts w:ascii="Times New Roman"/>
          <w:b/>
          <w:i w:val="false"/>
          <w:color w:val="000000"/>
        </w:rPr>
        <w:t>технического обследования вновь созданного объекта недвижимости"</w:t>
      </w:r>
    </w:p>
    <w:bookmarkEnd w:id="86"/>
    <w:p>
      <w:pPr>
        <w:spacing w:after="0"/>
        <w:ind w:left="0"/>
        <w:jc w:val="both"/>
      </w:pPr>
      <w:r>
        <w:rPr>
          <w:rFonts w:ascii="Times New Roman"/>
          <w:b w:val="false"/>
          <w:i w:val="false"/>
          <w:color w:val="ff0000"/>
          <w:sz w:val="28"/>
        </w:rPr>
        <w:t xml:space="preserve">
      Сноска. Приложение 1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8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государственной услуги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w:t>
            </w:r>
          </w:p>
          <w:bookmarkEnd w:id="87"/>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8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по месту нахождения объекта недвижимого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8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9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91"/>
          <w:p>
            <w:pPr>
              <w:spacing w:after="20"/>
              <w:ind w:left="20"/>
              <w:jc w:val="both"/>
            </w:pPr>
            <w:r>
              <w:rPr>
                <w:rFonts w:ascii="Times New Roman"/>
                <w:b w:val="false"/>
                <w:i w:val="false"/>
                <w:color w:val="000000"/>
                <w:sz w:val="20"/>
              </w:rPr>
              <w:t>
с момента сдачи пакета документов услугополучателем:</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кадастрового паспорта объекта недвижимости и заключения об установлении расхождений идентификационных и технических сведений вновь созданного недвижимого имущества по итогам проведенного технического обследования в зависимости от вида объекта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квартиры, комнаты в общежитиях выдается на третий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индивидуальные жилые дома, индивидуальные гаражи, дачные строения выдается на пятый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остальные объекты недвижимости общей площадью до 1000 квадратных метров выдается на седьмой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объекты общей площадью более 1000 квадратных метров выдается на десятый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объекты недвижимости за исключением объектов недвижимости, указанных в абзацах два и три данного подпункта, относящиеся к первой категории сложности выдается на пятый рабочий день.</w:t>
            </w:r>
          </w:p>
          <w:p>
            <w:pPr>
              <w:spacing w:after="20"/>
              <w:ind w:left="20"/>
              <w:jc w:val="both"/>
            </w:pPr>
            <w:r>
              <w:rPr>
                <w:rFonts w:ascii="Times New Roman"/>
                <w:b w:val="false"/>
                <w:i w:val="false"/>
                <w:color w:val="000000"/>
                <w:sz w:val="20"/>
              </w:rPr>
              <w:t>
Дальнейшее продление срока производится в зависимости от категории сложности объекта по согласованию с услугополучателем, при этом, общий срок не должен превышать двух месяцев со дня обращения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9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9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94"/>
          <w:p>
            <w:pPr>
              <w:spacing w:after="20"/>
              <w:ind w:left="20"/>
              <w:jc w:val="both"/>
            </w:pPr>
            <w:r>
              <w:rPr>
                <w:rFonts w:ascii="Times New Roman"/>
                <w:b w:val="false"/>
                <w:i w:val="false"/>
                <w:color w:val="000000"/>
                <w:sz w:val="20"/>
              </w:rPr>
              <w:t>
Уведомление о внесении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либо уведомление об отказе в оказании государственной услуги либо уведомление об отказе в оказании государственной услуги;</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кадастровый паспорт объекта недвижимости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заключение об установлении расхождений идентификационных и технических сведений вновь созданного недвижимого имущества с приложением кадастрового паспорта объекта недвижимости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Заключение об установлении расхождений идентификационных и технических сведений вновь созданного недвижимого имущества по итогам проведенного технического обследования оформляется по форме, согласно приложению 3 к настоящим Правилам.</w:t>
            </w:r>
          </w:p>
          <w:p>
            <w:pPr>
              <w:spacing w:after="20"/>
              <w:ind w:left="20"/>
              <w:jc w:val="both"/>
            </w:pPr>
            <w:r>
              <w:rPr>
                <w:rFonts w:ascii="Times New Roman"/>
                <w:b w:val="false"/>
                <w:i w:val="false"/>
                <w:color w:val="000000"/>
                <w:sz w:val="20"/>
              </w:rPr>
              <w:t>
При этом Заключение об установлении расхождений идентификационных и технических сведений вновь созданного недвижимого имущества по итогам проведенного технического обследования с приложением кадастрового паспорта объекта недвижимости) выдается услугодателем документа подтверждающего доплату за выдачу заключения с приложением кадастрового паспорта объекта недвижимости, а при заключении договора на оказание услуг с юридическими лицами, дополнительно предоставляется подписанный им акт выполненных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9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96"/>
          <w:p>
            <w:pPr>
              <w:spacing w:after="20"/>
              <w:ind w:left="20"/>
              <w:jc w:val="both"/>
            </w:pPr>
            <w:r>
              <w:rPr>
                <w:rFonts w:ascii="Times New Roman"/>
                <w:b w:val="false"/>
                <w:i w:val="false"/>
                <w:color w:val="000000"/>
                <w:sz w:val="20"/>
              </w:rPr>
              <w:t>
Государственная услуга оказывается платно физическим и юридическим лицам.</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Плата за государственную услугу определяется в соответствии с Ценами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и государственному техническому обследованию зданий, сооружений и (или) их составляющих,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16 января 2024 года № 21/НҚ (далее – Цены на товары (работы, услуги).</w:t>
            </w:r>
          </w:p>
          <w:p>
            <w:pPr>
              <w:spacing w:after="20"/>
              <w:ind w:left="20"/>
              <w:jc w:val="both"/>
            </w:pPr>
            <w:r>
              <w:rPr>
                <w:rFonts w:ascii="Times New Roman"/>
                <w:b w:val="false"/>
                <w:i w:val="false"/>
                <w:color w:val="000000"/>
                <w:sz w:val="20"/>
              </w:rPr>
              <w:t>
Оплата также производится через портал посредством платежного шлюза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9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98"/>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bookmarkEnd w:id="98"/>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9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00"/>
          <w:p>
            <w:pPr>
              <w:spacing w:after="20"/>
              <w:ind w:left="20"/>
              <w:jc w:val="both"/>
            </w:pPr>
            <w:r>
              <w:rPr>
                <w:rFonts w:ascii="Times New Roman"/>
                <w:b w:val="false"/>
                <w:i w:val="false"/>
                <w:color w:val="000000"/>
                <w:sz w:val="20"/>
              </w:rPr>
              <w:t>
при обращении:</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по внесению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запрос в форме электронного документа, удостоверенный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акта приемки объекта недвижимости в эксплуатацию и идентификационного документа на земельный участок;</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подтверждающая оплату, за исключением оплаты, произведенной через ПШЦП;</w:t>
            </w:r>
          </w:p>
          <w:p>
            <w:pPr>
              <w:spacing w:after="20"/>
              <w:ind w:left="20"/>
              <w:jc w:val="both"/>
            </w:pPr>
            <w:r>
              <w:rPr>
                <w:rFonts w:ascii="Times New Roman"/>
                <w:b w:val="false"/>
                <w:i w:val="false"/>
                <w:color w:val="000000"/>
                <w:sz w:val="20"/>
              </w:rPr>
              <w:t>
</w:t>
            </w:r>
            <w:r>
              <w:rPr>
                <w:rFonts w:ascii="Times New Roman"/>
                <w:b w:val="false"/>
                <w:i w:val="false"/>
                <w:color w:val="000000"/>
                <w:sz w:val="20"/>
              </w:rPr>
              <w:t>по выдаче кадастрового паспорта объектов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запрос в форме электронного документа, удостоверенный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на объект недвижимости с приложением электронной копии идентификационного документа на земельный участок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подтверждающая оплату за выдачу кадастрового паспорта объекта недвижимости, за исключением оплаты, произведенной через ПШЦП предоставляется в два этапа: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заявления на оказание государственной услуги оплата производится в виде базовой стоимости услуги по государственному техническому обследованию объекта недвижимости согласно Цен на товары (работы,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получении результата государственной услуги производится полная оплата (доплата) за выполненную работу по государственному техническому обследованию объекта недвижимости согласно Цен на товары (работы, услуги).</w:t>
            </w:r>
          </w:p>
          <w:p>
            <w:pPr>
              <w:spacing w:after="20"/>
              <w:ind w:left="20"/>
              <w:jc w:val="both"/>
            </w:pPr>
            <w:r>
              <w:rPr>
                <w:rFonts w:ascii="Times New Roman"/>
                <w:b w:val="false"/>
                <w:i w:val="false"/>
                <w:color w:val="000000"/>
                <w:sz w:val="20"/>
              </w:rPr>
              <w:t>
Сведения о регистрации (перерегистрации) юридического лица, сведения о документе, удостоверяющем личность физического лица, подтверждение произведенной оплаты, услугодатель получает из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0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10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10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104"/>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интернет-ресурсеуслугодателя – www. gov. kz.</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перейти в раздел "Цифровые документы" просмотреть необходимый документ для дальнейшего 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 правового</w:t>
            </w:r>
            <w:r>
              <w:br/>
            </w:r>
            <w:r>
              <w:rPr>
                <w:rFonts w:ascii="Times New Roman"/>
                <w:b w:val="false"/>
                <w:i w:val="false"/>
                <w:color w:val="000000"/>
                <w:sz w:val="20"/>
              </w:rPr>
              <w:t>кадастра 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bl>
    <w:bookmarkStart w:name="z210" w:id="10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дубликата кадастрового паспорта объекта недвижимости"</w:t>
      </w:r>
    </w:p>
    <w:bookmarkEnd w:id="105"/>
    <w:p>
      <w:pPr>
        <w:spacing w:after="0"/>
        <w:ind w:left="0"/>
        <w:jc w:val="both"/>
      </w:pPr>
      <w:r>
        <w:rPr>
          <w:rFonts w:ascii="Times New Roman"/>
          <w:b w:val="false"/>
          <w:i w:val="false"/>
          <w:color w:val="ff0000"/>
          <w:sz w:val="28"/>
        </w:rPr>
        <w:t xml:space="preserve">
      Сноска. Приложение 2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"Выдача дубликата кадастрового паспорта объекта недвижимости"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по месту нахождения объекта недвижимого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сдачи пакета документов услугополучателем:</w:t>
            </w:r>
          </w:p>
          <w:p>
            <w:pPr>
              <w:spacing w:after="20"/>
              <w:ind w:left="20"/>
              <w:jc w:val="both"/>
            </w:pPr>
            <w:r>
              <w:rPr>
                <w:rFonts w:ascii="Times New Roman"/>
                <w:b w:val="false"/>
                <w:i w:val="false"/>
                <w:color w:val="000000"/>
                <w:sz w:val="20"/>
              </w:rPr>
              <w:t>
для получения дубликата кадастрового паспорта объекта недвижимости:</w:t>
            </w:r>
          </w:p>
          <w:p>
            <w:pPr>
              <w:spacing w:after="20"/>
              <w:ind w:left="20"/>
              <w:jc w:val="both"/>
            </w:pPr>
            <w:r>
              <w:rPr>
                <w:rFonts w:ascii="Times New Roman"/>
                <w:b w:val="false"/>
                <w:i w:val="false"/>
                <w:color w:val="000000"/>
                <w:sz w:val="20"/>
              </w:rPr>
              <w:t>
квартиры, комнаты в общежитиях, индивидуальные жилые дома, индивидуальные гаражи, дачные строения на первый рабочий день;</w:t>
            </w:r>
          </w:p>
          <w:p>
            <w:pPr>
              <w:spacing w:after="20"/>
              <w:ind w:left="20"/>
              <w:jc w:val="both"/>
            </w:pPr>
            <w:r>
              <w:rPr>
                <w:rFonts w:ascii="Times New Roman"/>
                <w:b w:val="false"/>
                <w:i w:val="false"/>
                <w:color w:val="000000"/>
                <w:sz w:val="20"/>
              </w:rPr>
              <w:t>
остальные объекты недвижимости общей площадью до 1000 квадратных метров выдается на второй рабочий день;</w:t>
            </w:r>
          </w:p>
          <w:p>
            <w:pPr>
              <w:spacing w:after="20"/>
              <w:ind w:left="20"/>
              <w:jc w:val="both"/>
            </w:pPr>
            <w:r>
              <w:rPr>
                <w:rFonts w:ascii="Times New Roman"/>
                <w:b w:val="false"/>
                <w:i w:val="false"/>
                <w:color w:val="000000"/>
                <w:sz w:val="20"/>
              </w:rPr>
              <w:t>
объекты недвижимости общей площадью более 1000 квадратных метров выдается на третий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услугополучателю в личный кабинет направляется дубликат кадастрового паспорта объекта недвижимости с электронной отметкой "Дубликат"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платно физическим и юридическим лицам.</w:t>
            </w:r>
          </w:p>
          <w:p>
            <w:pPr>
              <w:spacing w:after="20"/>
              <w:ind w:left="20"/>
              <w:jc w:val="both"/>
            </w:pPr>
            <w:r>
              <w:rPr>
                <w:rFonts w:ascii="Times New Roman"/>
                <w:b w:val="false"/>
                <w:i w:val="false"/>
                <w:color w:val="000000"/>
                <w:sz w:val="20"/>
              </w:rPr>
              <w:t xml:space="preserve">
Плата за государственную услугу определяется в соответствии с Ценами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и государственному техническому обследованию зданий, сооружений и (или) их составляющих,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16 января 2024 года № 21/НҚ (далее – Цены на товары (работы, услуги).</w:t>
            </w:r>
          </w:p>
          <w:p>
            <w:pPr>
              <w:spacing w:after="20"/>
              <w:ind w:left="20"/>
              <w:jc w:val="both"/>
            </w:pPr>
            <w:r>
              <w:rPr>
                <w:rFonts w:ascii="Times New Roman"/>
                <w:b w:val="false"/>
                <w:i w:val="false"/>
                <w:color w:val="000000"/>
                <w:sz w:val="20"/>
              </w:rPr>
              <w:t>
Оплата также производится через портал посредством платежного шлюза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в форме электронного документа, удостоверенный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электронная копия документа, подтверждающая оплату за выдачу дубликата правоустанавливающего документа, за исключением оплаты, произведенной через ПШЦП.</w:t>
            </w:r>
          </w:p>
          <w:p>
            <w:pPr>
              <w:spacing w:after="20"/>
              <w:ind w:left="20"/>
              <w:jc w:val="both"/>
            </w:pPr>
            <w:r>
              <w:rPr>
                <w:rFonts w:ascii="Times New Roman"/>
                <w:b w:val="false"/>
                <w:i w:val="false"/>
                <w:color w:val="000000"/>
                <w:sz w:val="20"/>
              </w:rPr>
              <w:t>
Сведения о регистрации (перерегистрации) юридического лица, сведения о документе, удостоверяющем личность физического лица, подтверждение произведенной оплаты, услугодатель получает из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интернет-ресурсеуслугодателя – www. gov. kz.</w:t>
            </w:r>
          </w:p>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w:t>
            </w:r>
            <w:r>
              <w:br/>
            </w:r>
            <w:r>
              <w:rPr>
                <w:rFonts w:ascii="Times New Roman"/>
                <w:b w:val="false"/>
                <w:i w:val="false"/>
                <w:color w:val="000000"/>
                <w:sz w:val="20"/>
              </w:rPr>
              <w:t>недвижимое имущество,</w:t>
            </w:r>
            <w:r>
              <w:br/>
            </w:r>
            <w:r>
              <w:rPr>
                <w:rFonts w:ascii="Times New Roman"/>
                <w:b w:val="false"/>
                <w:i w:val="false"/>
                <w:color w:val="000000"/>
                <w:sz w:val="20"/>
              </w:rPr>
              <w:t>проведения государственного</w:t>
            </w:r>
            <w:r>
              <w:br/>
            </w:r>
            <w:r>
              <w:rPr>
                <w:rFonts w:ascii="Times New Roman"/>
                <w:b w:val="false"/>
                <w:i w:val="false"/>
                <w:color w:val="000000"/>
                <w:sz w:val="20"/>
              </w:rPr>
              <w:t>технического обследования</w:t>
            </w:r>
            <w:r>
              <w:br/>
            </w:r>
            <w:r>
              <w:rPr>
                <w:rFonts w:ascii="Times New Roman"/>
                <w:b w:val="false"/>
                <w:i w:val="false"/>
                <w:color w:val="000000"/>
                <w:sz w:val="20"/>
              </w:rPr>
              <w:t>недвижимого имущества</w:t>
            </w:r>
            <w:r>
              <w:br/>
            </w:r>
            <w:r>
              <w:rPr>
                <w:rFonts w:ascii="Times New Roman"/>
                <w:b w:val="false"/>
                <w:i w:val="false"/>
                <w:color w:val="000000"/>
                <w:sz w:val="20"/>
              </w:rPr>
              <w:t>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w:t>
            </w:r>
            <w:r>
              <w:br/>
            </w:r>
            <w:r>
              <w:rPr>
                <w:rFonts w:ascii="Times New Roman"/>
                <w:b w:val="false"/>
                <w:i w:val="false"/>
                <w:color w:val="000000"/>
                <w:sz w:val="20"/>
              </w:rPr>
              <w:t>объекта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bookmarkStart w:name="z213" w:id="106"/>
    <w:p>
      <w:pPr>
        <w:spacing w:after="0"/>
        <w:ind w:left="0"/>
        <w:jc w:val="left"/>
      </w:pPr>
      <w:r>
        <w:rPr>
          <w:rFonts w:ascii="Times New Roman"/>
          <w:b/>
          <w:i w:val="false"/>
          <w:color w:val="000000"/>
        </w:rPr>
        <w:t xml:space="preserve"> ________________________________________________________________</w:t>
      </w:r>
      <w:r>
        <w:br/>
      </w:r>
      <w:r>
        <w:rPr>
          <w:rFonts w:ascii="Times New Roman"/>
          <w:b/>
          <w:i w:val="false"/>
          <w:color w:val="000000"/>
        </w:rPr>
        <w:t>(филиал НАО "Государственная корпорация "Правительство для граждан")</w:t>
      </w:r>
      <w:r>
        <w:br/>
      </w:r>
      <w:r>
        <w:rPr>
          <w:rFonts w:ascii="Times New Roman"/>
          <w:b/>
          <w:i w:val="false"/>
          <w:color w:val="000000"/>
        </w:rPr>
        <w:t>ЗАКЛЮЧЕНИЕ</w:t>
      </w:r>
      <w:r>
        <w:br/>
      </w:r>
      <w:r>
        <w:rPr>
          <w:rFonts w:ascii="Times New Roman"/>
          <w:b/>
          <w:i w:val="false"/>
          <w:color w:val="000000"/>
        </w:rPr>
        <w:t>об установлении расхождений идентификационных и технических сведений вновь</w:t>
      </w:r>
      <w:r>
        <w:br/>
      </w:r>
      <w:r>
        <w:rPr>
          <w:rFonts w:ascii="Times New Roman"/>
          <w:b/>
          <w:i w:val="false"/>
          <w:color w:val="000000"/>
        </w:rPr>
        <w:t>созданного недвижимого имущества по итогам проведенного технического обследования</w:t>
      </w:r>
    </w:p>
    <w:bookmarkEnd w:id="106"/>
    <w:p>
      <w:pPr>
        <w:spacing w:after="0"/>
        <w:ind w:left="0"/>
        <w:jc w:val="both"/>
      </w:pPr>
      <w:bookmarkStart w:name="z214" w:id="107"/>
      <w:r>
        <w:rPr>
          <w:rFonts w:ascii="Times New Roman"/>
          <w:b w:val="false"/>
          <w:i w:val="false"/>
          <w:color w:val="000000"/>
          <w:sz w:val="28"/>
        </w:rPr>
        <w:t>
      1. Область ___________________________________________________________</w:t>
      </w:r>
    </w:p>
    <w:bookmarkEnd w:id="107"/>
    <w:p>
      <w:pPr>
        <w:spacing w:after="0"/>
        <w:ind w:left="0"/>
        <w:jc w:val="both"/>
      </w:pPr>
      <w:r>
        <w:rPr>
          <w:rFonts w:ascii="Times New Roman"/>
          <w:b w:val="false"/>
          <w:i w:val="false"/>
          <w:color w:val="000000"/>
          <w:sz w:val="28"/>
        </w:rPr>
        <w:t>2. Район _____________________________________________________________</w:t>
      </w:r>
    </w:p>
    <w:p>
      <w:pPr>
        <w:spacing w:after="0"/>
        <w:ind w:left="0"/>
        <w:jc w:val="both"/>
      </w:pPr>
      <w:r>
        <w:rPr>
          <w:rFonts w:ascii="Times New Roman"/>
          <w:b w:val="false"/>
          <w:i w:val="false"/>
          <w:color w:val="000000"/>
          <w:sz w:val="28"/>
        </w:rPr>
        <w:t>3. Город (поселок, населенный пункт) ____________________________________</w:t>
      </w:r>
    </w:p>
    <w:p>
      <w:pPr>
        <w:spacing w:after="0"/>
        <w:ind w:left="0"/>
        <w:jc w:val="both"/>
      </w:pPr>
      <w:r>
        <w:rPr>
          <w:rFonts w:ascii="Times New Roman"/>
          <w:b w:val="false"/>
          <w:i w:val="false"/>
          <w:color w:val="000000"/>
          <w:sz w:val="28"/>
        </w:rPr>
        <w:t>4. Район в городе ______________________________________________________</w:t>
      </w:r>
    </w:p>
    <w:p>
      <w:pPr>
        <w:spacing w:after="0"/>
        <w:ind w:left="0"/>
        <w:jc w:val="both"/>
      </w:pPr>
      <w:r>
        <w:rPr>
          <w:rFonts w:ascii="Times New Roman"/>
          <w:b w:val="false"/>
          <w:i w:val="false"/>
          <w:color w:val="000000"/>
          <w:sz w:val="28"/>
        </w:rPr>
        <w:t>5. Адрес ______________________________________________________________</w:t>
      </w:r>
    </w:p>
    <w:p>
      <w:pPr>
        <w:spacing w:after="0"/>
        <w:ind w:left="0"/>
        <w:jc w:val="both"/>
      </w:pPr>
      <w:r>
        <w:rPr>
          <w:rFonts w:ascii="Times New Roman"/>
          <w:b w:val="false"/>
          <w:i w:val="false"/>
          <w:color w:val="000000"/>
          <w:sz w:val="28"/>
        </w:rPr>
        <w:t>6. Кадастровый номер __________________________________________________</w:t>
      </w:r>
    </w:p>
    <w:p>
      <w:pPr>
        <w:spacing w:after="0"/>
        <w:ind w:left="0"/>
        <w:jc w:val="both"/>
      </w:pPr>
      <w:r>
        <w:rPr>
          <w:rFonts w:ascii="Times New Roman"/>
          <w:b w:val="false"/>
          <w:i w:val="false"/>
          <w:color w:val="000000"/>
          <w:sz w:val="28"/>
        </w:rPr>
        <w:t>На основании данных государственного технического обследования</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объекта)</w:t>
      </w:r>
    </w:p>
    <w:p>
      <w:pPr>
        <w:spacing w:after="0"/>
        <w:ind w:left="0"/>
        <w:jc w:val="both"/>
      </w:pPr>
      <w:r>
        <w:rPr>
          <w:rFonts w:ascii="Times New Roman"/>
          <w:b w:val="false"/>
          <w:i w:val="false"/>
          <w:color w:val="000000"/>
          <w:sz w:val="28"/>
        </w:rPr>
        <w:t>расхождений идентификационных и технических сведений вновь созданного объекта</w:t>
      </w:r>
    </w:p>
    <w:p>
      <w:pPr>
        <w:spacing w:after="0"/>
        <w:ind w:left="0"/>
        <w:jc w:val="both"/>
      </w:pPr>
      <w:r>
        <w:rPr>
          <w:rFonts w:ascii="Times New Roman"/>
          <w:b w:val="false"/>
          <w:i w:val="false"/>
          <w:color w:val="000000"/>
          <w:sz w:val="28"/>
        </w:rPr>
        <w:t>недвижимости не установлено установлено расхождений идентификационных</w:t>
      </w:r>
    </w:p>
    <w:p>
      <w:pPr>
        <w:spacing w:after="0"/>
        <w:ind w:left="0"/>
        <w:jc w:val="both"/>
      </w:pPr>
      <w:r>
        <w:rPr>
          <w:rFonts w:ascii="Times New Roman"/>
          <w:b w:val="false"/>
          <w:i w:val="false"/>
          <w:color w:val="000000"/>
          <w:sz w:val="28"/>
        </w:rPr>
        <w:t>и технических сведений вновь созданного объекта недвижимости: площадь застройки</w:t>
      </w:r>
    </w:p>
    <w:p>
      <w:pPr>
        <w:spacing w:after="0"/>
        <w:ind w:left="0"/>
        <w:jc w:val="both"/>
      </w:pPr>
      <w:r>
        <w:rPr>
          <w:rFonts w:ascii="Times New Roman"/>
          <w:b w:val="false"/>
          <w:i w:val="false"/>
          <w:color w:val="000000"/>
          <w:sz w:val="28"/>
        </w:rPr>
        <w:t>составляет _____________________________________________________________</w:t>
      </w:r>
    </w:p>
    <w:p>
      <w:pPr>
        <w:spacing w:after="0"/>
        <w:ind w:left="0"/>
        <w:jc w:val="both"/>
      </w:pPr>
      <w:r>
        <w:rPr>
          <w:rFonts w:ascii="Times New Roman"/>
          <w:b w:val="false"/>
          <w:i w:val="false"/>
          <w:color w:val="000000"/>
          <w:sz w:val="28"/>
        </w:rPr>
        <w:t>квадратный метр общая площадь составляет ________________________________</w:t>
      </w:r>
    </w:p>
    <w:p>
      <w:pPr>
        <w:spacing w:after="0"/>
        <w:ind w:left="0"/>
        <w:jc w:val="both"/>
      </w:pPr>
      <w:r>
        <w:rPr>
          <w:rFonts w:ascii="Times New Roman"/>
          <w:b w:val="false"/>
          <w:i w:val="false"/>
          <w:color w:val="000000"/>
          <w:sz w:val="28"/>
        </w:rPr>
        <w:t>квадратный метр полезная площадь составляет ______________________________</w:t>
      </w:r>
    </w:p>
    <w:p>
      <w:pPr>
        <w:spacing w:after="0"/>
        <w:ind w:left="0"/>
        <w:jc w:val="both"/>
      </w:pPr>
      <w:r>
        <w:rPr>
          <w:rFonts w:ascii="Times New Roman"/>
          <w:b w:val="false"/>
          <w:i w:val="false"/>
          <w:color w:val="000000"/>
          <w:sz w:val="28"/>
        </w:rPr>
        <w:t>квадратный метр жилая площадь составляет ________________________________</w:t>
      </w:r>
    </w:p>
    <w:p>
      <w:pPr>
        <w:spacing w:after="0"/>
        <w:ind w:left="0"/>
        <w:jc w:val="both"/>
      </w:pPr>
      <w:r>
        <w:rPr>
          <w:rFonts w:ascii="Times New Roman"/>
          <w:b w:val="false"/>
          <w:i w:val="false"/>
          <w:color w:val="000000"/>
          <w:sz w:val="28"/>
        </w:rPr>
        <w:t>квадратный метр основная площадь составляет ______________________________</w:t>
      </w:r>
    </w:p>
    <w:p>
      <w:pPr>
        <w:spacing w:after="0"/>
        <w:ind w:left="0"/>
        <w:jc w:val="both"/>
      </w:pPr>
      <w:r>
        <w:rPr>
          <w:rFonts w:ascii="Times New Roman"/>
          <w:b w:val="false"/>
          <w:i w:val="false"/>
          <w:color w:val="000000"/>
          <w:sz w:val="28"/>
        </w:rPr>
        <w:t>квадратный метр площадь балконов/лоджий составляет _______________________</w:t>
      </w:r>
    </w:p>
    <w:p>
      <w:pPr>
        <w:spacing w:after="0"/>
        <w:ind w:left="0"/>
        <w:jc w:val="both"/>
      </w:pPr>
      <w:r>
        <w:rPr>
          <w:rFonts w:ascii="Times New Roman"/>
          <w:b w:val="false"/>
          <w:i w:val="false"/>
          <w:color w:val="000000"/>
          <w:sz w:val="28"/>
        </w:rPr>
        <w:t>квадратный метр количество составляющих/количество основных (жилых)</w:t>
      </w:r>
    </w:p>
    <w:p>
      <w:pPr>
        <w:spacing w:after="0"/>
        <w:ind w:left="0"/>
        <w:jc w:val="both"/>
      </w:pPr>
      <w:r>
        <w:rPr>
          <w:rFonts w:ascii="Times New Roman"/>
          <w:b w:val="false"/>
          <w:i w:val="false"/>
          <w:color w:val="000000"/>
          <w:sz w:val="28"/>
        </w:rPr>
        <w:t>помещений _____________________________________________________________</w:t>
      </w:r>
    </w:p>
    <w:p>
      <w:pPr>
        <w:spacing w:after="0"/>
        <w:ind w:left="0"/>
        <w:jc w:val="both"/>
      </w:pPr>
      <w:r>
        <w:rPr>
          <w:rFonts w:ascii="Times New Roman"/>
          <w:b w:val="false"/>
          <w:i w:val="false"/>
          <w:color w:val="000000"/>
          <w:sz w:val="28"/>
        </w:rPr>
        <w:t>этажность/этаж __________________________________________________________</w:t>
      </w:r>
    </w:p>
    <w:p>
      <w:pPr>
        <w:spacing w:after="0"/>
        <w:ind w:left="0"/>
        <w:jc w:val="both"/>
      </w:pPr>
      <w:r>
        <w:rPr>
          <w:rFonts w:ascii="Times New Roman"/>
          <w:b w:val="false"/>
          <w:i w:val="false"/>
          <w:color w:val="000000"/>
          <w:sz w:val="28"/>
        </w:rPr>
        <w:t>иные технические характеристики __________________________________________</w:t>
      </w:r>
    </w:p>
    <w:p>
      <w:pPr>
        <w:spacing w:after="0"/>
        <w:ind w:left="0"/>
        <w:jc w:val="both"/>
      </w:pPr>
      <w:r>
        <w:rPr>
          <w:rFonts w:ascii="Times New Roman"/>
          <w:b w:val="false"/>
          <w:i w:val="false"/>
          <w:color w:val="000000"/>
          <w:sz w:val="28"/>
        </w:rPr>
        <w:t>Изменение произошло в результате: _________________________________________</w:t>
      </w:r>
    </w:p>
    <w:p>
      <w:pPr>
        <w:spacing w:after="0"/>
        <w:ind w:left="0"/>
        <w:jc w:val="both"/>
      </w:pPr>
      <w:r>
        <w:rPr>
          <w:rFonts w:ascii="Times New Roman"/>
          <w:b w:val="false"/>
          <w:i w:val="false"/>
          <w:color w:val="000000"/>
          <w:sz w:val="28"/>
        </w:rPr>
        <w:t>"____" _____________20__ год.</w:t>
      </w:r>
    </w:p>
    <w:p>
      <w:pPr>
        <w:spacing w:after="0"/>
        <w:ind w:left="0"/>
        <w:jc w:val="both"/>
      </w:pPr>
      <w:r>
        <w:rPr>
          <w:rFonts w:ascii="Times New Roman"/>
          <w:b w:val="false"/>
          <w:i w:val="false"/>
          <w:color w:val="000000"/>
          <w:sz w:val="28"/>
        </w:rPr>
        <w:t>Директор филиала: _______________________________________________________</w:t>
      </w:r>
    </w:p>
    <w:p>
      <w:pPr>
        <w:spacing w:after="0"/>
        <w:ind w:left="0"/>
        <w:jc w:val="both"/>
      </w:pPr>
      <w:r>
        <w:rPr>
          <w:rFonts w:ascii="Times New Roman"/>
          <w:b w:val="false"/>
          <w:i w:val="false"/>
          <w:color w:val="000000"/>
          <w:sz w:val="28"/>
        </w:rPr>
        <w:t>(фамилия, имя и отчество (при наличии), подпись)</w:t>
      </w:r>
    </w:p>
    <w:p>
      <w:pPr>
        <w:spacing w:after="0"/>
        <w:ind w:left="0"/>
        <w:jc w:val="both"/>
      </w:pPr>
      <w:r>
        <w:rPr>
          <w:rFonts w:ascii="Times New Roman"/>
          <w:b w:val="false"/>
          <w:i w:val="false"/>
          <w:color w:val="000000"/>
          <w:sz w:val="28"/>
        </w:rPr>
        <w:t>Руководитель отдела: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и отчество (при наличии), подпись)</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Исполнитель: ____________________________________________________________</w:t>
      </w:r>
    </w:p>
    <w:p>
      <w:pPr>
        <w:spacing w:after="0"/>
        <w:ind w:left="0"/>
        <w:jc w:val="both"/>
      </w:pPr>
      <w:r>
        <w:rPr>
          <w:rFonts w:ascii="Times New Roman"/>
          <w:b w:val="false"/>
          <w:i w:val="false"/>
          <w:color w:val="000000"/>
          <w:sz w:val="28"/>
        </w:rPr>
        <w:t>(фамилия, имя и отчество (при наличии), подпись)</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Примечание: в случае отсутствия данных ставится прочерк.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 правового</w:t>
            </w:r>
            <w:r>
              <w:br/>
            </w:r>
            <w:r>
              <w:rPr>
                <w:rFonts w:ascii="Times New Roman"/>
                <w:b w:val="false"/>
                <w:i w:val="false"/>
                <w:color w:val="000000"/>
                <w:sz w:val="20"/>
              </w:rPr>
              <w:t>кадастра 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Заявление на оказание государственной услуги по внесению в цифровую систему</w:t>
      </w:r>
      <w:r>
        <w:br/>
      </w:r>
      <w:r>
        <w:rPr>
          <w:rFonts w:ascii="Times New Roman"/>
          <w:b/>
          <w:i w:val="false"/>
          <w:color w:val="000000"/>
        </w:rPr>
        <w:t>единого государственного кадастра недвижимости идентификационных и технических</w:t>
      </w:r>
      <w:r>
        <w:br/>
      </w:r>
      <w:r>
        <w:rPr>
          <w:rFonts w:ascii="Times New Roman"/>
          <w:b/>
          <w:i w:val="false"/>
          <w:color w:val="000000"/>
        </w:rPr>
        <w:t>сведений зданий, сооружений и (или) их составляющих на вновь созданное недвижимое имущество</w:t>
      </w:r>
    </w:p>
    <w:p>
      <w:pPr>
        <w:spacing w:after="0"/>
        <w:ind w:left="0"/>
        <w:jc w:val="both"/>
      </w:pPr>
      <w:r>
        <w:rPr>
          <w:rFonts w:ascii="Times New Roman"/>
          <w:b w:val="false"/>
          <w:i w:val="false"/>
          <w:color w:val="ff0000"/>
          <w:sz w:val="28"/>
        </w:rPr>
        <w:t xml:space="preserve">
      Сноска. Приложение 4 -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p>
      <w:pPr>
        <w:spacing w:after="0"/>
        <w:ind w:left="0"/>
        <w:jc w:val="both"/>
      </w:pPr>
      <w:bookmarkStart w:name="z672" w:id="108"/>
      <w:r>
        <w:rPr>
          <w:rFonts w:ascii="Times New Roman"/>
          <w:b w:val="false"/>
          <w:i w:val="false"/>
          <w:color w:val="000000"/>
          <w:sz w:val="28"/>
        </w:rPr>
        <w:t>
      Для физических лиц:</w:t>
      </w:r>
    </w:p>
    <w:bookmarkEnd w:id="108"/>
    <w:p>
      <w:pPr>
        <w:spacing w:after="0"/>
        <w:ind w:left="0"/>
        <w:jc w:val="both"/>
      </w:pPr>
      <w:r>
        <w:rPr>
          <w:rFonts w:ascii="Times New Roman"/>
          <w:b w:val="false"/>
          <w:i w:val="false"/>
          <w:color w:val="000000"/>
          <w:sz w:val="28"/>
        </w:rPr>
        <w:t>От гражданина (ИИН) _______________________________________________</w:t>
      </w:r>
    </w:p>
    <w:p>
      <w:pPr>
        <w:spacing w:after="0"/>
        <w:ind w:left="0"/>
        <w:jc w:val="both"/>
      </w:pPr>
      <w:r>
        <w:rPr>
          <w:rFonts w:ascii="Times New Roman"/>
          <w:b w:val="false"/>
          <w:i w:val="false"/>
          <w:color w:val="000000"/>
          <w:sz w:val="28"/>
        </w:rPr>
        <w:t>доверенное лицо (ИИН) ______________________________________________</w:t>
      </w:r>
    </w:p>
    <w:p>
      <w:pPr>
        <w:spacing w:after="0"/>
        <w:ind w:left="0"/>
        <w:jc w:val="both"/>
      </w:pPr>
      <w:r>
        <w:rPr>
          <w:rFonts w:ascii="Times New Roman"/>
          <w:b w:val="false"/>
          <w:i w:val="false"/>
          <w:color w:val="000000"/>
          <w:sz w:val="28"/>
        </w:rPr>
        <w:t>(Ф.И.О. (при его наличии) (далее – Ф.И.О.), год рождения)</w:t>
      </w:r>
    </w:p>
    <w:p>
      <w:pPr>
        <w:spacing w:after="0"/>
        <w:ind w:left="0"/>
        <w:jc w:val="both"/>
      </w:pPr>
      <w:r>
        <w:rPr>
          <w:rFonts w:ascii="Times New Roman"/>
          <w:b w:val="false"/>
          <w:i w:val="false"/>
          <w:color w:val="000000"/>
          <w:sz w:val="28"/>
        </w:rPr>
        <w:t>От имени, которого действует _________________________________________</w:t>
      </w:r>
    </w:p>
    <w:p>
      <w:pPr>
        <w:spacing w:after="0"/>
        <w:ind w:left="0"/>
        <w:jc w:val="both"/>
      </w:pPr>
      <w:r>
        <w:rPr>
          <w:rFonts w:ascii="Times New Roman"/>
          <w:b w:val="false"/>
          <w:i w:val="false"/>
          <w:color w:val="000000"/>
          <w:sz w:val="28"/>
        </w:rPr>
        <w:t>на основании _______________________________________________________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Для юридических лиц:</w:t>
      </w:r>
    </w:p>
    <w:p>
      <w:pPr>
        <w:spacing w:after="0"/>
        <w:ind w:left="0"/>
        <w:jc w:val="both"/>
      </w:pPr>
      <w:r>
        <w:rPr>
          <w:rFonts w:ascii="Times New Roman"/>
          <w:b w:val="false"/>
          <w:i w:val="false"/>
          <w:color w:val="000000"/>
          <w:sz w:val="28"/>
        </w:rPr>
        <w:t>Полное наименование юридического лица _______________________________</w:t>
      </w:r>
    </w:p>
    <w:p>
      <w:pPr>
        <w:spacing w:after="0"/>
        <w:ind w:left="0"/>
        <w:jc w:val="both"/>
      </w:pPr>
      <w:r>
        <w:rPr>
          <w:rFonts w:ascii="Times New Roman"/>
          <w:b w:val="false"/>
          <w:i w:val="false"/>
          <w:color w:val="000000"/>
          <w:sz w:val="28"/>
        </w:rPr>
        <w:t>Дата и номер гос. регистрации _________________________________________,</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Юридический адрес __________________________________________________</w:t>
      </w:r>
    </w:p>
    <w:p>
      <w:pPr>
        <w:spacing w:after="0"/>
        <w:ind w:left="0"/>
        <w:jc w:val="both"/>
      </w:pPr>
      <w:r>
        <w:rPr>
          <w:rFonts w:ascii="Times New Roman"/>
          <w:b w:val="false"/>
          <w:i w:val="false"/>
          <w:color w:val="000000"/>
          <w:sz w:val="28"/>
        </w:rPr>
        <w:t>Ф.И.О. (руководителя или уполномоченного представителя)</w:t>
      </w:r>
    </w:p>
    <w:p>
      <w:pPr>
        <w:spacing w:after="0"/>
        <w:ind w:left="0"/>
        <w:jc w:val="both"/>
      </w:pPr>
      <w:r>
        <w:rPr>
          <w:rFonts w:ascii="Times New Roman"/>
          <w:b w:val="false"/>
          <w:i w:val="false"/>
          <w:color w:val="000000"/>
          <w:sz w:val="28"/>
        </w:rPr>
        <w:t>От имени, которого действует __________________________________________</w:t>
      </w:r>
    </w:p>
    <w:p>
      <w:pPr>
        <w:spacing w:after="0"/>
        <w:ind w:left="0"/>
        <w:jc w:val="both"/>
      </w:pPr>
      <w:r>
        <w:rPr>
          <w:rFonts w:ascii="Times New Roman"/>
          <w:b w:val="false"/>
          <w:i w:val="false"/>
          <w:color w:val="000000"/>
          <w:sz w:val="28"/>
        </w:rPr>
        <w:t>на основании ________________________________________________________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Прошу предоставить мне государственную услугу по внесению в цифровую систему</w:t>
      </w:r>
    </w:p>
    <w:p>
      <w:pPr>
        <w:spacing w:after="0"/>
        <w:ind w:left="0"/>
        <w:jc w:val="both"/>
      </w:pPr>
      <w:r>
        <w:rPr>
          <w:rFonts w:ascii="Times New Roman"/>
          <w:b w:val="false"/>
          <w:i w:val="false"/>
          <w:color w:val="000000"/>
          <w:sz w:val="28"/>
        </w:rPr>
        <w:t>правового кадастра идентификационных и технических сведений зданий,</w:t>
      </w:r>
    </w:p>
    <w:p>
      <w:pPr>
        <w:spacing w:after="0"/>
        <w:ind w:left="0"/>
        <w:jc w:val="both"/>
      </w:pPr>
      <w:r>
        <w:rPr>
          <w:rFonts w:ascii="Times New Roman"/>
          <w:b w:val="false"/>
          <w:i w:val="false"/>
          <w:color w:val="000000"/>
          <w:sz w:val="28"/>
        </w:rPr>
        <w:t>сооружений и (или) их составляющих на вновь созданное недвижимое имущество.</w:t>
      </w:r>
    </w:p>
    <w:p>
      <w:pPr>
        <w:spacing w:after="0"/>
        <w:ind w:left="0"/>
        <w:jc w:val="both"/>
      </w:pPr>
      <w:r>
        <w:rPr>
          <w:rFonts w:ascii="Times New Roman"/>
          <w:b w:val="false"/>
          <w:i w:val="false"/>
          <w:color w:val="000000"/>
          <w:sz w:val="28"/>
        </w:rPr>
        <w:t>Перечень принятых документов (наименование, серия, когда и кем выдан):</w:t>
      </w:r>
    </w:p>
    <w:p>
      <w:pPr>
        <w:spacing w:after="0"/>
        <w:ind w:left="0"/>
        <w:jc w:val="both"/>
      </w:pPr>
      <w:r>
        <w:rPr>
          <w:rFonts w:ascii="Times New Roman"/>
          <w:b w:val="false"/>
          <w:i w:val="false"/>
          <w:color w:val="000000"/>
          <w:sz w:val="28"/>
        </w:rPr>
        <w:t>1. Документ об оплате:</w:t>
      </w:r>
    </w:p>
    <w:p>
      <w:pPr>
        <w:spacing w:after="0"/>
        <w:ind w:left="0"/>
        <w:jc w:val="both"/>
      </w:pPr>
      <w:r>
        <w:rPr>
          <w:rFonts w:ascii="Times New Roman"/>
          <w:b w:val="false"/>
          <w:i w:val="false"/>
          <w:color w:val="000000"/>
          <w:sz w:val="28"/>
        </w:rPr>
        <w:t>вид __________ № _________ дата ______________</w:t>
      </w:r>
    </w:p>
    <w:p>
      <w:pPr>
        <w:spacing w:after="0"/>
        <w:ind w:left="0"/>
        <w:jc w:val="both"/>
      </w:pPr>
      <w:r>
        <w:rPr>
          <w:rFonts w:ascii="Times New Roman"/>
          <w:b w:val="false"/>
          <w:i w:val="false"/>
          <w:color w:val="000000"/>
          <w:sz w:val="28"/>
        </w:rPr>
        <w:t>на сумму __________ (прописью) _______________________________________</w:t>
      </w:r>
    </w:p>
    <w:p>
      <w:pPr>
        <w:spacing w:after="0"/>
        <w:ind w:left="0"/>
        <w:jc w:val="both"/>
      </w:pPr>
      <w:r>
        <w:rPr>
          <w:rFonts w:ascii="Times New Roman"/>
          <w:b w:val="false"/>
          <w:i w:val="false"/>
          <w:color w:val="000000"/>
          <w:sz w:val="28"/>
        </w:rPr>
        <w:t>2. Копия правоустанавливающего (их) документа (ов) на объект недвижимости</w:t>
      </w:r>
    </w:p>
    <w:p>
      <w:pPr>
        <w:spacing w:after="0"/>
        <w:ind w:left="0"/>
        <w:jc w:val="both"/>
      </w:pPr>
      <w:r>
        <w:rPr>
          <w:rFonts w:ascii="Times New Roman"/>
          <w:b w:val="false"/>
          <w:i w:val="false"/>
          <w:color w:val="000000"/>
          <w:sz w:val="28"/>
        </w:rPr>
        <w:t>с приложением идентификационного документа на земельный участок _______</w:t>
      </w:r>
    </w:p>
    <w:p>
      <w:pPr>
        <w:spacing w:after="0"/>
        <w:ind w:left="0"/>
        <w:jc w:val="both"/>
      </w:pPr>
      <w:r>
        <w:rPr>
          <w:rFonts w:ascii="Times New Roman"/>
          <w:b w:val="false"/>
          <w:i w:val="false"/>
          <w:color w:val="000000"/>
          <w:sz w:val="28"/>
        </w:rPr>
        <w:t>3. Контактный телефон ________________________________________________</w:t>
      </w:r>
    </w:p>
    <w:p>
      <w:pPr>
        <w:spacing w:after="0"/>
        <w:ind w:left="0"/>
        <w:jc w:val="both"/>
      </w:pPr>
      <w:r>
        <w:rPr>
          <w:rFonts w:ascii="Times New Roman"/>
          <w:b w:val="false"/>
          <w:i w:val="false"/>
          <w:color w:val="000000"/>
          <w:sz w:val="28"/>
        </w:rPr>
        <w:t>Примечание _________________________________________________________</w:t>
      </w:r>
    </w:p>
    <w:p>
      <w:pPr>
        <w:spacing w:after="0"/>
        <w:ind w:left="0"/>
        <w:jc w:val="both"/>
      </w:pPr>
      <w:r>
        <w:rPr>
          <w:rFonts w:ascii="Times New Roman"/>
          <w:b w:val="false"/>
          <w:i w:val="false"/>
          <w:color w:val="000000"/>
          <w:sz w:val="28"/>
        </w:rPr>
        <w:t>Подпись заявителя _________________</w:t>
      </w:r>
    </w:p>
    <w:p>
      <w:pPr>
        <w:spacing w:after="0"/>
        <w:ind w:left="0"/>
        <w:jc w:val="both"/>
      </w:pPr>
      <w:r>
        <w:rPr>
          <w:rFonts w:ascii="Times New Roman"/>
          <w:b w:val="false"/>
          <w:i w:val="false"/>
          <w:color w:val="000000"/>
          <w:sz w:val="28"/>
        </w:rPr>
        <w:t>дата "____" _____________20__ год.</w:t>
      </w:r>
    </w:p>
    <w:p>
      <w:pPr>
        <w:spacing w:after="0"/>
        <w:ind w:left="0"/>
        <w:jc w:val="both"/>
      </w:pPr>
      <w:r>
        <w:rPr>
          <w:rFonts w:ascii="Times New Roman"/>
          <w:b w:val="false"/>
          <w:i w:val="false"/>
          <w:color w:val="000000"/>
          <w:sz w:val="28"/>
        </w:rPr>
        <w:t>Принял _____________________________________________________________</w:t>
      </w:r>
    </w:p>
    <w:p>
      <w:pPr>
        <w:spacing w:after="0"/>
        <w:ind w:left="0"/>
        <w:jc w:val="both"/>
      </w:pPr>
      <w:r>
        <w:rPr>
          <w:rFonts w:ascii="Times New Roman"/>
          <w:b w:val="false"/>
          <w:i w:val="false"/>
          <w:color w:val="000000"/>
          <w:sz w:val="28"/>
        </w:rPr>
        <w:t>(Ф.И.О. и подпись работника)</w:t>
      </w:r>
    </w:p>
    <w:p>
      <w:pPr>
        <w:spacing w:after="0"/>
        <w:ind w:left="0"/>
        <w:jc w:val="both"/>
      </w:pPr>
      <w:r>
        <w:rPr>
          <w:rFonts w:ascii="Times New Roman"/>
          <w:b w:val="false"/>
          <w:i w:val="false"/>
          <w:color w:val="000000"/>
          <w:sz w:val="28"/>
        </w:rPr>
        <w:t>дата "____" ___________20__ год, время: ____ часов _______ минут.</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Услугополучатель подтверждает своей</w:t>
      </w:r>
    </w:p>
    <w:p>
      <w:pPr>
        <w:spacing w:after="0"/>
        <w:ind w:left="0"/>
        <w:jc w:val="both"/>
      </w:pPr>
      <w:r>
        <w:rPr>
          <w:rFonts w:ascii="Times New Roman"/>
          <w:b w:val="false"/>
          <w:i w:val="false"/>
          <w:color w:val="000000"/>
          <w:sz w:val="28"/>
        </w:rPr>
        <w:t>подписью ознакомление с тем, что указанные им адрес места жительства</w:t>
      </w:r>
    </w:p>
    <w:p>
      <w:pPr>
        <w:spacing w:after="0"/>
        <w:ind w:left="0"/>
        <w:jc w:val="both"/>
      </w:pPr>
      <w:r>
        <w:rPr>
          <w:rFonts w:ascii="Times New Roman"/>
          <w:b w:val="false"/>
          <w:i w:val="false"/>
          <w:color w:val="000000"/>
          <w:sz w:val="28"/>
        </w:rPr>
        <w:t>(места нахождения), места работы, абонентский номер сотовой связи, электронный</w:t>
      </w:r>
    </w:p>
    <w:p>
      <w:pPr>
        <w:spacing w:after="0"/>
        <w:ind w:left="0"/>
        <w:jc w:val="both"/>
      </w:pPr>
      <w:r>
        <w:rPr>
          <w:rFonts w:ascii="Times New Roman"/>
          <w:b w:val="false"/>
          <w:i w:val="false"/>
          <w:color w:val="000000"/>
          <w:sz w:val="28"/>
        </w:rPr>
        <w:t>адрес достоверны, а уведомление (извещение), направленное на указанные контакты,</w:t>
      </w:r>
    </w:p>
    <w:p>
      <w:pPr>
        <w:spacing w:after="0"/>
        <w:ind w:left="0"/>
        <w:jc w:val="both"/>
      </w:pPr>
      <w:r>
        <w:rPr>
          <w:rFonts w:ascii="Times New Roman"/>
          <w:b w:val="false"/>
          <w:i w:val="false"/>
          <w:color w:val="000000"/>
          <w:sz w:val="28"/>
        </w:rPr>
        <w:t>будет считаться надлежащим и достаточным.</w:t>
      </w:r>
    </w:p>
    <w:p>
      <w:pPr>
        <w:spacing w:after="0"/>
        <w:ind w:left="0"/>
        <w:jc w:val="both"/>
      </w:pPr>
      <w:r>
        <w:rPr>
          <w:rFonts w:ascii="Times New Roman"/>
          <w:b w:val="false"/>
          <w:i w:val="false"/>
          <w:color w:val="000000"/>
          <w:sz w:val="28"/>
        </w:rPr>
        <w:t>_______________ "___"________20__ г.</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 правового</w:t>
            </w:r>
            <w:r>
              <w:br/>
            </w:r>
            <w:r>
              <w:rPr>
                <w:rFonts w:ascii="Times New Roman"/>
                <w:b w:val="false"/>
                <w:i w:val="false"/>
                <w:color w:val="000000"/>
                <w:sz w:val="20"/>
              </w:rPr>
              <w:t>кадастра 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1" w:id="109"/>
    <w:p>
      <w:pPr>
        <w:spacing w:after="0"/>
        <w:ind w:left="0"/>
        <w:jc w:val="left"/>
      </w:pPr>
      <w:r>
        <w:rPr>
          <w:rFonts w:ascii="Times New Roman"/>
          <w:b/>
          <w:i w:val="false"/>
          <w:color w:val="000000"/>
        </w:rPr>
        <w:t xml:space="preserve"> Заявление на выдачу кадастрового паспорта объектов недвижимости и заключения</w:t>
      </w:r>
      <w:r>
        <w:br/>
      </w:r>
      <w:r>
        <w:rPr>
          <w:rFonts w:ascii="Times New Roman"/>
          <w:b/>
          <w:i w:val="false"/>
          <w:color w:val="000000"/>
        </w:rPr>
        <w:t>об установлении расхождений идентификационных и технических сведений по итогам</w:t>
      </w:r>
      <w:r>
        <w:br/>
      </w:r>
      <w:r>
        <w:rPr>
          <w:rFonts w:ascii="Times New Roman"/>
          <w:b/>
          <w:i w:val="false"/>
          <w:color w:val="000000"/>
        </w:rPr>
        <w:t>проведенного государственного технического обследования вновь созданного объекта</w:t>
      </w:r>
      <w:r>
        <w:br/>
      </w:r>
      <w:r>
        <w:rPr>
          <w:rFonts w:ascii="Times New Roman"/>
          <w:b/>
          <w:i w:val="false"/>
          <w:color w:val="000000"/>
        </w:rPr>
        <w:t>недвижимости</w:t>
      </w:r>
    </w:p>
    <w:bookmarkEnd w:id="109"/>
    <w:p>
      <w:pPr>
        <w:spacing w:after="0"/>
        <w:ind w:left="0"/>
        <w:jc w:val="both"/>
      </w:pPr>
      <w:r>
        <w:rPr>
          <w:rFonts w:ascii="Times New Roman"/>
          <w:b w:val="false"/>
          <w:i w:val="false"/>
          <w:color w:val="ff0000"/>
          <w:sz w:val="28"/>
        </w:rPr>
        <w:t xml:space="preserve">
      Сноска. Приложение 5 -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p>
      <w:pPr>
        <w:spacing w:after="0"/>
        <w:ind w:left="0"/>
        <w:jc w:val="both"/>
      </w:pPr>
      <w:bookmarkStart w:name="z677" w:id="110"/>
      <w:r>
        <w:rPr>
          <w:rFonts w:ascii="Times New Roman"/>
          <w:b w:val="false"/>
          <w:i w:val="false"/>
          <w:color w:val="000000"/>
          <w:sz w:val="28"/>
        </w:rPr>
        <w:t>
      Для физических лиц:</w:t>
      </w:r>
    </w:p>
    <w:bookmarkEnd w:id="110"/>
    <w:p>
      <w:pPr>
        <w:spacing w:after="0"/>
        <w:ind w:left="0"/>
        <w:jc w:val="both"/>
      </w:pPr>
      <w:r>
        <w:rPr>
          <w:rFonts w:ascii="Times New Roman"/>
          <w:b w:val="false"/>
          <w:i w:val="false"/>
          <w:color w:val="000000"/>
          <w:sz w:val="28"/>
        </w:rPr>
        <w:t>От гражданина (ИИН) _______________________________________________</w:t>
      </w:r>
    </w:p>
    <w:p>
      <w:pPr>
        <w:spacing w:after="0"/>
        <w:ind w:left="0"/>
        <w:jc w:val="both"/>
      </w:pPr>
      <w:r>
        <w:rPr>
          <w:rFonts w:ascii="Times New Roman"/>
          <w:b w:val="false"/>
          <w:i w:val="false"/>
          <w:color w:val="000000"/>
          <w:sz w:val="28"/>
        </w:rPr>
        <w:t>доверенное лицо (ИИН) ______________________________________________</w:t>
      </w:r>
    </w:p>
    <w:p>
      <w:pPr>
        <w:spacing w:after="0"/>
        <w:ind w:left="0"/>
        <w:jc w:val="both"/>
      </w:pPr>
      <w:r>
        <w:rPr>
          <w:rFonts w:ascii="Times New Roman"/>
          <w:b w:val="false"/>
          <w:i w:val="false"/>
          <w:color w:val="000000"/>
          <w:sz w:val="28"/>
        </w:rPr>
        <w:t>(Ф.И.О. (при его наличии) (далее – Ф.И.О.), год рождения)</w:t>
      </w:r>
    </w:p>
    <w:p>
      <w:pPr>
        <w:spacing w:after="0"/>
        <w:ind w:left="0"/>
        <w:jc w:val="both"/>
      </w:pPr>
      <w:r>
        <w:rPr>
          <w:rFonts w:ascii="Times New Roman"/>
          <w:b w:val="false"/>
          <w:i w:val="false"/>
          <w:color w:val="000000"/>
          <w:sz w:val="28"/>
        </w:rPr>
        <w:t>От имени, которого действует _________________________________________</w:t>
      </w:r>
    </w:p>
    <w:p>
      <w:pPr>
        <w:spacing w:after="0"/>
        <w:ind w:left="0"/>
        <w:jc w:val="both"/>
      </w:pPr>
      <w:r>
        <w:rPr>
          <w:rFonts w:ascii="Times New Roman"/>
          <w:b w:val="false"/>
          <w:i w:val="false"/>
          <w:color w:val="000000"/>
          <w:sz w:val="28"/>
        </w:rPr>
        <w:t>на основании _______________________________________________________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Для юридических лиц:</w:t>
      </w:r>
    </w:p>
    <w:p>
      <w:pPr>
        <w:spacing w:after="0"/>
        <w:ind w:left="0"/>
        <w:jc w:val="both"/>
      </w:pPr>
      <w:r>
        <w:rPr>
          <w:rFonts w:ascii="Times New Roman"/>
          <w:b w:val="false"/>
          <w:i w:val="false"/>
          <w:color w:val="000000"/>
          <w:sz w:val="28"/>
        </w:rPr>
        <w:t>Полное наименование юридического лица ______________________________</w:t>
      </w:r>
    </w:p>
    <w:p>
      <w:pPr>
        <w:spacing w:after="0"/>
        <w:ind w:left="0"/>
        <w:jc w:val="both"/>
      </w:pPr>
      <w:r>
        <w:rPr>
          <w:rFonts w:ascii="Times New Roman"/>
          <w:b w:val="false"/>
          <w:i w:val="false"/>
          <w:color w:val="000000"/>
          <w:sz w:val="28"/>
        </w:rPr>
        <w:t>Дата и номер гос. регистрации ________________________________________,</w:t>
      </w:r>
    </w:p>
    <w:p>
      <w:pPr>
        <w:spacing w:after="0"/>
        <w:ind w:left="0"/>
        <w:jc w:val="both"/>
      </w:pPr>
      <w:r>
        <w:rPr>
          <w:rFonts w:ascii="Times New Roman"/>
          <w:b w:val="false"/>
          <w:i w:val="false"/>
          <w:color w:val="000000"/>
          <w:sz w:val="28"/>
        </w:rPr>
        <w:t>БИН ______________________________________________________________</w:t>
      </w:r>
    </w:p>
    <w:p>
      <w:pPr>
        <w:spacing w:after="0"/>
        <w:ind w:left="0"/>
        <w:jc w:val="both"/>
      </w:pPr>
      <w:r>
        <w:rPr>
          <w:rFonts w:ascii="Times New Roman"/>
          <w:b w:val="false"/>
          <w:i w:val="false"/>
          <w:color w:val="000000"/>
          <w:sz w:val="28"/>
        </w:rPr>
        <w:t>Юридический адрес _________________________________________________</w:t>
      </w:r>
    </w:p>
    <w:p>
      <w:pPr>
        <w:spacing w:after="0"/>
        <w:ind w:left="0"/>
        <w:jc w:val="both"/>
      </w:pPr>
      <w:r>
        <w:rPr>
          <w:rFonts w:ascii="Times New Roman"/>
          <w:b w:val="false"/>
          <w:i w:val="false"/>
          <w:color w:val="000000"/>
          <w:sz w:val="28"/>
        </w:rPr>
        <w:t>Ф.И.О. (руководителя или уполномоченного представителя)</w:t>
      </w:r>
    </w:p>
    <w:p>
      <w:pPr>
        <w:spacing w:after="0"/>
        <w:ind w:left="0"/>
        <w:jc w:val="both"/>
      </w:pPr>
      <w:r>
        <w:rPr>
          <w:rFonts w:ascii="Times New Roman"/>
          <w:b w:val="false"/>
          <w:i w:val="false"/>
          <w:color w:val="000000"/>
          <w:sz w:val="28"/>
        </w:rPr>
        <w:t>От имени, которого действует ________________________________________</w:t>
      </w:r>
    </w:p>
    <w:p>
      <w:pPr>
        <w:spacing w:after="0"/>
        <w:ind w:left="0"/>
        <w:jc w:val="both"/>
      </w:pPr>
      <w:r>
        <w:rPr>
          <w:rFonts w:ascii="Times New Roman"/>
          <w:b w:val="false"/>
          <w:i w:val="false"/>
          <w:color w:val="000000"/>
          <w:sz w:val="28"/>
        </w:rPr>
        <w:t>на основании _______________________________________________________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Прошу предоставить мне государственную услугу по выдаче кадастрового</w:t>
      </w:r>
    </w:p>
    <w:p>
      <w:pPr>
        <w:spacing w:after="0"/>
        <w:ind w:left="0"/>
        <w:jc w:val="both"/>
      </w:pPr>
      <w:r>
        <w:rPr>
          <w:rFonts w:ascii="Times New Roman"/>
          <w:b w:val="false"/>
          <w:i w:val="false"/>
          <w:color w:val="000000"/>
          <w:sz w:val="28"/>
        </w:rPr>
        <w:t>паспорта объектов недвижимости и заключения об установлении расхождений</w:t>
      </w:r>
    </w:p>
    <w:p>
      <w:pPr>
        <w:spacing w:after="0"/>
        <w:ind w:left="0"/>
        <w:jc w:val="both"/>
      </w:pPr>
      <w:r>
        <w:rPr>
          <w:rFonts w:ascii="Times New Roman"/>
          <w:b w:val="false"/>
          <w:i w:val="false"/>
          <w:color w:val="000000"/>
          <w:sz w:val="28"/>
        </w:rPr>
        <w:t>идентификационных и технических сведений по итогам проведенного</w:t>
      </w:r>
    </w:p>
    <w:p>
      <w:pPr>
        <w:spacing w:after="0"/>
        <w:ind w:left="0"/>
        <w:jc w:val="both"/>
      </w:pPr>
      <w:r>
        <w:rPr>
          <w:rFonts w:ascii="Times New Roman"/>
          <w:b w:val="false"/>
          <w:i w:val="false"/>
          <w:color w:val="000000"/>
          <w:sz w:val="28"/>
        </w:rPr>
        <w:t>государственного технического обследования вновь созданного объекта недвижимости.</w:t>
      </w:r>
    </w:p>
    <w:p>
      <w:pPr>
        <w:spacing w:after="0"/>
        <w:ind w:left="0"/>
        <w:jc w:val="both"/>
      </w:pPr>
      <w:r>
        <w:rPr>
          <w:rFonts w:ascii="Times New Roman"/>
          <w:b w:val="false"/>
          <w:i w:val="false"/>
          <w:color w:val="000000"/>
          <w:sz w:val="28"/>
        </w:rPr>
        <w:t>Адрес обследуемого объекта недвижимости: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Перечень принятых документов (наименование, серия, когда и кем выдан):</w:t>
      </w:r>
    </w:p>
    <w:p>
      <w:pPr>
        <w:spacing w:after="0"/>
        <w:ind w:left="0"/>
        <w:jc w:val="both"/>
      </w:pPr>
      <w:r>
        <w:rPr>
          <w:rFonts w:ascii="Times New Roman"/>
          <w:b w:val="false"/>
          <w:i w:val="false"/>
          <w:color w:val="000000"/>
          <w:sz w:val="28"/>
        </w:rPr>
        <w:t>1. Документ об оплате:</w:t>
      </w:r>
    </w:p>
    <w:p>
      <w:pPr>
        <w:spacing w:after="0"/>
        <w:ind w:left="0"/>
        <w:jc w:val="both"/>
      </w:pPr>
      <w:r>
        <w:rPr>
          <w:rFonts w:ascii="Times New Roman"/>
          <w:b w:val="false"/>
          <w:i w:val="false"/>
          <w:color w:val="000000"/>
          <w:sz w:val="28"/>
        </w:rPr>
        <w:t>вид _______ № _______ дата ________ на сумму _____________ (прописью)</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2. Правоустанавливающие (правоподтверждающие) документы на объект</w:t>
      </w:r>
    </w:p>
    <w:p>
      <w:pPr>
        <w:spacing w:after="0"/>
        <w:ind w:left="0"/>
        <w:jc w:val="both"/>
      </w:pPr>
      <w:r>
        <w:rPr>
          <w:rFonts w:ascii="Times New Roman"/>
          <w:b w:val="false"/>
          <w:i w:val="false"/>
          <w:color w:val="000000"/>
          <w:sz w:val="28"/>
        </w:rPr>
        <w:t>недвижимости с приложением идентификационного документа на земельный участок</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3. Контактный телефон ______________________________________________</w:t>
      </w:r>
    </w:p>
    <w:p>
      <w:pPr>
        <w:spacing w:after="0"/>
        <w:ind w:left="0"/>
        <w:jc w:val="both"/>
      </w:pPr>
      <w:r>
        <w:rPr>
          <w:rFonts w:ascii="Times New Roman"/>
          <w:b w:val="false"/>
          <w:i w:val="false"/>
          <w:color w:val="000000"/>
          <w:sz w:val="28"/>
        </w:rPr>
        <w:t>Примечание _______________________________________________________</w:t>
      </w:r>
    </w:p>
    <w:p>
      <w:pPr>
        <w:spacing w:after="0"/>
        <w:ind w:left="0"/>
        <w:jc w:val="both"/>
      </w:pPr>
      <w:r>
        <w:rPr>
          <w:rFonts w:ascii="Times New Roman"/>
          <w:b w:val="false"/>
          <w:i w:val="false"/>
          <w:color w:val="000000"/>
          <w:sz w:val="28"/>
        </w:rPr>
        <w:t>Полную оплату (доплату) после выполнения работ гарантирую.</w:t>
      </w:r>
    </w:p>
    <w:p>
      <w:pPr>
        <w:spacing w:after="0"/>
        <w:ind w:left="0"/>
        <w:jc w:val="both"/>
      </w:pPr>
      <w:r>
        <w:rPr>
          <w:rFonts w:ascii="Times New Roman"/>
          <w:b w:val="false"/>
          <w:i w:val="false"/>
          <w:color w:val="000000"/>
          <w:sz w:val="28"/>
        </w:rPr>
        <w:t>Подпись заявителя _________________</w:t>
      </w:r>
    </w:p>
    <w:p>
      <w:pPr>
        <w:spacing w:after="0"/>
        <w:ind w:left="0"/>
        <w:jc w:val="both"/>
      </w:pPr>
      <w:r>
        <w:rPr>
          <w:rFonts w:ascii="Times New Roman"/>
          <w:b w:val="false"/>
          <w:i w:val="false"/>
          <w:color w:val="000000"/>
          <w:sz w:val="28"/>
        </w:rPr>
        <w:t>дата "_____" ___________20__ год.</w:t>
      </w:r>
    </w:p>
    <w:p>
      <w:pPr>
        <w:spacing w:after="0"/>
        <w:ind w:left="0"/>
        <w:jc w:val="both"/>
      </w:pPr>
      <w:r>
        <w:rPr>
          <w:rFonts w:ascii="Times New Roman"/>
          <w:b w:val="false"/>
          <w:i w:val="false"/>
          <w:color w:val="000000"/>
          <w:sz w:val="28"/>
        </w:rPr>
        <w:t>Принял ___________________________________________________________</w:t>
      </w:r>
    </w:p>
    <w:p>
      <w:pPr>
        <w:spacing w:after="0"/>
        <w:ind w:left="0"/>
        <w:jc w:val="both"/>
      </w:pPr>
      <w:r>
        <w:rPr>
          <w:rFonts w:ascii="Times New Roman"/>
          <w:b w:val="false"/>
          <w:i w:val="false"/>
          <w:color w:val="000000"/>
          <w:sz w:val="28"/>
        </w:rPr>
        <w:t>(Ф.И.О. (при его наличии) (далее – Ф.И.О) и подпись работника)</w:t>
      </w:r>
    </w:p>
    <w:p>
      <w:pPr>
        <w:spacing w:after="0"/>
        <w:ind w:left="0"/>
        <w:jc w:val="both"/>
      </w:pPr>
      <w:r>
        <w:rPr>
          <w:rFonts w:ascii="Times New Roman"/>
          <w:b w:val="false"/>
          <w:i w:val="false"/>
          <w:color w:val="000000"/>
          <w:sz w:val="28"/>
        </w:rPr>
        <w:t>дата "____" _________20__ год, время: ____ часов _______ минут.</w:t>
      </w:r>
    </w:p>
    <w:p>
      <w:pPr>
        <w:spacing w:after="0"/>
        <w:ind w:left="0"/>
        <w:jc w:val="both"/>
      </w:pPr>
      <w:r>
        <w:rPr>
          <w:rFonts w:ascii="Times New Roman"/>
          <w:b w:val="false"/>
          <w:i w:val="false"/>
          <w:color w:val="000000"/>
          <w:sz w:val="28"/>
        </w:rPr>
        <w:t>Дата выхода специалиста ___________________________________________</w:t>
      </w:r>
    </w:p>
    <w:p>
      <w:pPr>
        <w:spacing w:after="0"/>
        <w:ind w:left="0"/>
        <w:jc w:val="both"/>
      </w:pPr>
      <w:r>
        <w:rPr>
          <w:rFonts w:ascii="Times New Roman"/>
          <w:b w:val="false"/>
          <w:i w:val="false"/>
          <w:color w:val="000000"/>
          <w:sz w:val="28"/>
        </w:rPr>
        <w:t>Дата выдачи документов ___________________________________________</w:t>
      </w:r>
    </w:p>
    <w:p>
      <w:pPr>
        <w:spacing w:after="0"/>
        <w:ind w:left="0"/>
        <w:jc w:val="both"/>
      </w:pPr>
      <w:r>
        <w:rPr>
          <w:rFonts w:ascii="Times New Roman"/>
          <w:b w:val="false"/>
          <w:i w:val="false"/>
          <w:color w:val="000000"/>
          <w:sz w:val="28"/>
        </w:rPr>
        <w:t>Реестровый номер ___________</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Услугополучатель подтверждает</w:t>
      </w:r>
    </w:p>
    <w:p>
      <w:pPr>
        <w:spacing w:after="0"/>
        <w:ind w:left="0"/>
        <w:jc w:val="both"/>
      </w:pPr>
      <w:r>
        <w:rPr>
          <w:rFonts w:ascii="Times New Roman"/>
          <w:b w:val="false"/>
          <w:i w:val="false"/>
          <w:color w:val="000000"/>
          <w:sz w:val="28"/>
        </w:rPr>
        <w:t>своей подписью ознакомление с тем, что указанные им адрес места жительства</w:t>
      </w:r>
    </w:p>
    <w:p>
      <w:pPr>
        <w:spacing w:after="0"/>
        <w:ind w:left="0"/>
        <w:jc w:val="both"/>
      </w:pPr>
      <w:r>
        <w:rPr>
          <w:rFonts w:ascii="Times New Roman"/>
          <w:b w:val="false"/>
          <w:i w:val="false"/>
          <w:color w:val="000000"/>
          <w:sz w:val="28"/>
        </w:rPr>
        <w:t>(места нахождения), места работы, абонентский номер сотовой связи, электронный</w:t>
      </w:r>
    </w:p>
    <w:p>
      <w:pPr>
        <w:spacing w:after="0"/>
        <w:ind w:left="0"/>
        <w:jc w:val="both"/>
      </w:pPr>
      <w:r>
        <w:rPr>
          <w:rFonts w:ascii="Times New Roman"/>
          <w:b w:val="false"/>
          <w:i w:val="false"/>
          <w:color w:val="000000"/>
          <w:sz w:val="28"/>
        </w:rPr>
        <w:t>адрес достоверны, а уведомление (извещение), направленное на указанные контакты,</w:t>
      </w:r>
    </w:p>
    <w:p>
      <w:pPr>
        <w:spacing w:after="0"/>
        <w:ind w:left="0"/>
        <w:jc w:val="both"/>
      </w:pPr>
      <w:r>
        <w:rPr>
          <w:rFonts w:ascii="Times New Roman"/>
          <w:b w:val="false"/>
          <w:i w:val="false"/>
          <w:color w:val="000000"/>
          <w:sz w:val="28"/>
        </w:rPr>
        <w:t>будет считаться надлежащим и достаточным.</w:t>
      </w:r>
    </w:p>
    <w:p>
      <w:pPr>
        <w:spacing w:after="0"/>
        <w:ind w:left="0"/>
        <w:jc w:val="both"/>
      </w:pPr>
      <w:r>
        <w:rPr>
          <w:rFonts w:ascii="Times New Roman"/>
          <w:b w:val="false"/>
          <w:i w:val="false"/>
          <w:color w:val="000000"/>
          <w:sz w:val="28"/>
        </w:rPr>
        <w:t>_______________ "___"________20__ г.</w:t>
      </w:r>
    </w:p>
    <w:p>
      <w:pPr>
        <w:spacing w:after="0"/>
        <w:ind w:left="0"/>
        <w:jc w:val="both"/>
      </w:pPr>
      <w:r>
        <w:rPr>
          <w:rFonts w:ascii="Times New Roman"/>
          <w:b w:val="false"/>
          <w:i w:val="false"/>
          <w:color w:val="000000"/>
          <w:sz w:val="28"/>
        </w:rPr>
        <w:t>(подпись)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цифровых систему правового</w:t>
            </w:r>
            <w:r>
              <w:br/>
            </w:r>
            <w:r>
              <w:rPr>
                <w:rFonts w:ascii="Times New Roman"/>
                <w:b w:val="false"/>
                <w:i w:val="false"/>
                <w:color w:val="000000"/>
                <w:sz w:val="20"/>
              </w:rPr>
              <w:t>кадастра 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rPr>
          <w:rFonts w:ascii="Times New Roman"/>
          <w:b/>
          <w:i w:val="false"/>
          <w:color w:val="000000"/>
        </w:rPr>
        <w:t xml:space="preserve"> Заявление на выдачу дубликата кадастрового паспорта объекта недвижимости № _____</w:t>
      </w:r>
    </w:p>
    <w:p>
      <w:pPr>
        <w:spacing w:after="0"/>
        <w:ind w:left="0"/>
        <w:jc w:val="both"/>
      </w:pPr>
      <w:r>
        <w:rPr>
          <w:rFonts w:ascii="Times New Roman"/>
          <w:b w:val="false"/>
          <w:i w:val="false"/>
          <w:color w:val="ff0000"/>
          <w:sz w:val="28"/>
        </w:rPr>
        <w:t xml:space="preserve">
      Сноска. Приложение 6 -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p>
      <w:pPr>
        <w:spacing w:after="0"/>
        <w:ind w:left="0"/>
        <w:jc w:val="both"/>
      </w:pPr>
      <w:bookmarkStart w:name="z682" w:id="111"/>
      <w:r>
        <w:rPr>
          <w:rFonts w:ascii="Times New Roman"/>
          <w:b w:val="false"/>
          <w:i w:val="false"/>
          <w:color w:val="000000"/>
          <w:sz w:val="28"/>
        </w:rPr>
        <w:t>
      Для физических лиц:</w:t>
      </w:r>
    </w:p>
    <w:bookmarkEnd w:id="111"/>
    <w:p>
      <w:pPr>
        <w:spacing w:after="0"/>
        <w:ind w:left="0"/>
        <w:jc w:val="both"/>
      </w:pPr>
      <w:r>
        <w:rPr>
          <w:rFonts w:ascii="Times New Roman"/>
          <w:b w:val="false"/>
          <w:i w:val="false"/>
          <w:color w:val="000000"/>
          <w:sz w:val="28"/>
        </w:rPr>
        <w:t>От гражданина (ИИН) _____________________________________________</w:t>
      </w:r>
    </w:p>
    <w:p>
      <w:pPr>
        <w:spacing w:after="0"/>
        <w:ind w:left="0"/>
        <w:jc w:val="both"/>
      </w:pPr>
      <w:r>
        <w:rPr>
          <w:rFonts w:ascii="Times New Roman"/>
          <w:b w:val="false"/>
          <w:i w:val="false"/>
          <w:color w:val="000000"/>
          <w:sz w:val="28"/>
        </w:rPr>
        <w:t>доверенное лицо (ИИН) 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 (далее – Ф.И.О.), год рождения)</w:t>
      </w:r>
    </w:p>
    <w:p>
      <w:pPr>
        <w:spacing w:after="0"/>
        <w:ind w:left="0"/>
        <w:jc w:val="both"/>
      </w:pPr>
      <w:r>
        <w:rPr>
          <w:rFonts w:ascii="Times New Roman"/>
          <w:b w:val="false"/>
          <w:i w:val="false"/>
          <w:color w:val="000000"/>
          <w:sz w:val="28"/>
        </w:rPr>
        <w:t>От имени, которого действует _______________________________________</w:t>
      </w:r>
    </w:p>
    <w:p>
      <w:pPr>
        <w:spacing w:after="0"/>
        <w:ind w:left="0"/>
        <w:jc w:val="both"/>
      </w:pPr>
      <w:r>
        <w:rPr>
          <w:rFonts w:ascii="Times New Roman"/>
          <w:b w:val="false"/>
          <w:i w:val="false"/>
          <w:color w:val="000000"/>
          <w:sz w:val="28"/>
        </w:rPr>
        <w:t>на основании 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Для юридических лиц:</w:t>
      </w:r>
    </w:p>
    <w:p>
      <w:pPr>
        <w:spacing w:after="0"/>
        <w:ind w:left="0"/>
        <w:jc w:val="both"/>
      </w:pPr>
      <w:r>
        <w:rPr>
          <w:rFonts w:ascii="Times New Roman"/>
          <w:b w:val="false"/>
          <w:i w:val="false"/>
          <w:color w:val="000000"/>
          <w:sz w:val="28"/>
        </w:rPr>
        <w:t>Полное наименование юридического лица ____________________________</w:t>
      </w:r>
    </w:p>
    <w:p>
      <w:pPr>
        <w:spacing w:after="0"/>
        <w:ind w:left="0"/>
        <w:jc w:val="both"/>
      </w:pPr>
      <w:r>
        <w:rPr>
          <w:rFonts w:ascii="Times New Roman"/>
          <w:b w:val="false"/>
          <w:i w:val="false"/>
          <w:color w:val="000000"/>
          <w:sz w:val="28"/>
        </w:rPr>
        <w:t>Дата и номер гос. регистрации ______________________________________,</w:t>
      </w:r>
    </w:p>
    <w:p>
      <w:pPr>
        <w:spacing w:after="0"/>
        <w:ind w:left="0"/>
        <w:jc w:val="both"/>
      </w:pPr>
      <w:r>
        <w:rPr>
          <w:rFonts w:ascii="Times New Roman"/>
          <w:b w:val="false"/>
          <w:i w:val="false"/>
          <w:color w:val="000000"/>
          <w:sz w:val="28"/>
        </w:rPr>
        <w:t>БИН ____________________________________________________________</w:t>
      </w:r>
    </w:p>
    <w:p>
      <w:pPr>
        <w:spacing w:after="0"/>
        <w:ind w:left="0"/>
        <w:jc w:val="both"/>
      </w:pPr>
      <w:r>
        <w:rPr>
          <w:rFonts w:ascii="Times New Roman"/>
          <w:b w:val="false"/>
          <w:i w:val="false"/>
          <w:color w:val="000000"/>
          <w:sz w:val="28"/>
        </w:rPr>
        <w:t>Юридический адрес _______________________________________________</w:t>
      </w:r>
    </w:p>
    <w:p>
      <w:pPr>
        <w:spacing w:after="0"/>
        <w:ind w:left="0"/>
        <w:jc w:val="both"/>
      </w:pPr>
      <w:r>
        <w:rPr>
          <w:rFonts w:ascii="Times New Roman"/>
          <w:b w:val="false"/>
          <w:i w:val="false"/>
          <w:color w:val="000000"/>
          <w:sz w:val="28"/>
        </w:rPr>
        <w:t>Ф.И.О. (руководителя или уполномоченного представителя) _____________</w:t>
      </w:r>
    </w:p>
    <w:p>
      <w:pPr>
        <w:spacing w:after="0"/>
        <w:ind w:left="0"/>
        <w:jc w:val="both"/>
      </w:pPr>
      <w:r>
        <w:rPr>
          <w:rFonts w:ascii="Times New Roman"/>
          <w:b w:val="false"/>
          <w:i w:val="false"/>
          <w:color w:val="000000"/>
          <w:sz w:val="28"/>
        </w:rPr>
        <w:t>От имени, которого действует _______________________________________</w:t>
      </w:r>
    </w:p>
    <w:p>
      <w:pPr>
        <w:spacing w:after="0"/>
        <w:ind w:left="0"/>
        <w:jc w:val="both"/>
      </w:pPr>
      <w:r>
        <w:rPr>
          <w:rFonts w:ascii="Times New Roman"/>
          <w:b w:val="false"/>
          <w:i w:val="false"/>
          <w:color w:val="000000"/>
          <w:sz w:val="28"/>
        </w:rPr>
        <w:t>на основании 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Прошу выдать дубликат кадастрового паспорта объекта недвижимости</w:t>
      </w:r>
    </w:p>
    <w:p>
      <w:pPr>
        <w:spacing w:after="0"/>
        <w:ind w:left="0"/>
        <w:jc w:val="both"/>
      </w:pPr>
      <w:r>
        <w:rPr>
          <w:rFonts w:ascii="Times New Roman"/>
          <w:b w:val="false"/>
          <w:i w:val="false"/>
          <w:color w:val="000000"/>
          <w:sz w:val="28"/>
        </w:rPr>
        <w:t>Адрес объекта недвижимости: ______________________________________</w:t>
      </w:r>
    </w:p>
    <w:p>
      <w:pPr>
        <w:spacing w:after="0"/>
        <w:ind w:left="0"/>
        <w:jc w:val="both"/>
      </w:pPr>
      <w:r>
        <w:rPr>
          <w:rFonts w:ascii="Times New Roman"/>
          <w:b w:val="false"/>
          <w:i w:val="false"/>
          <w:color w:val="000000"/>
          <w:sz w:val="28"/>
        </w:rPr>
        <w:t>Перечень принятых документов: (наименование, серия, когда и кем выдан):</w:t>
      </w:r>
    </w:p>
    <w:p>
      <w:pPr>
        <w:spacing w:after="0"/>
        <w:ind w:left="0"/>
        <w:jc w:val="both"/>
      </w:pPr>
      <w:r>
        <w:rPr>
          <w:rFonts w:ascii="Times New Roman"/>
          <w:b w:val="false"/>
          <w:i w:val="false"/>
          <w:color w:val="000000"/>
          <w:sz w:val="28"/>
        </w:rPr>
        <w:t>1. Документ об оплате:</w:t>
      </w:r>
    </w:p>
    <w:p>
      <w:pPr>
        <w:spacing w:after="0"/>
        <w:ind w:left="0"/>
        <w:jc w:val="both"/>
      </w:pPr>
      <w:r>
        <w:rPr>
          <w:rFonts w:ascii="Times New Roman"/>
          <w:b w:val="false"/>
          <w:i w:val="false"/>
          <w:color w:val="000000"/>
          <w:sz w:val="28"/>
        </w:rPr>
        <w:t>вид _____ № _______ дата ____________</w:t>
      </w:r>
    </w:p>
    <w:p>
      <w:pPr>
        <w:spacing w:after="0"/>
        <w:ind w:left="0"/>
        <w:jc w:val="both"/>
      </w:pPr>
      <w:r>
        <w:rPr>
          <w:rFonts w:ascii="Times New Roman"/>
          <w:b w:val="false"/>
          <w:i w:val="false"/>
          <w:color w:val="000000"/>
          <w:sz w:val="28"/>
        </w:rPr>
        <w:t>на сумму ______________________________________________ (прописью)</w:t>
      </w:r>
    </w:p>
    <w:p>
      <w:pPr>
        <w:spacing w:after="0"/>
        <w:ind w:left="0"/>
        <w:jc w:val="both"/>
      </w:pPr>
      <w:r>
        <w:rPr>
          <w:rFonts w:ascii="Times New Roman"/>
          <w:b w:val="false"/>
          <w:i w:val="false"/>
          <w:color w:val="000000"/>
          <w:sz w:val="28"/>
        </w:rPr>
        <w:t>2. Правоустанавливающие (право подтверждающие) документы (в оригинале)</w:t>
      </w:r>
    </w:p>
    <w:p>
      <w:pPr>
        <w:spacing w:after="0"/>
        <w:ind w:left="0"/>
        <w:jc w:val="both"/>
      </w:pPr>
      <w:r>
        <w:rPr>
          <w:rFonts w:ascii="Times New Roman"/>
          <w:b w:val="false"/>
          <w:i w:val="false"/>
          <w:color w:val="000000"/>
          <w:sz w:val="28"/>
        </w:rPr>
        <w:t>на объект недвижимости ____________________________________________</w:t>
      </w:r>
    </w:p>
    <w:p>
      <w:pPr>
        <w:spacing w:after="0"/>
        <w:ind w:left="0"/>
        <w:jc w:val="both"/>
      </w:pPr>
      <w:r>
        <w:rPr>
          <w:rFonts w:ascii="Times New Roman"/>
          <w:b w:val="false"/>
          <w:i w:val="false"/>
          <w:color w:val="000000"/>
          <w:sz w:val="28"/>
        </w:rPr>
        <w:t>3. Контактный телефон _____________________________________________</w:t>
      </w:r>
    </w:p>
    <w:p>
      <w:pPr>
        <w:spacing w:after="0"/>
        <w:ind w:left="0"/>
        <w:jc w:val="both"/>
      </w:pPr>
      <w:r>
        <w:rPr>
          <w:rFonts w:ascii="Times New Roman"/>
          <w:b w:val="false"/>
          <w:i w:val="false"/>
          <w:color w:val="000000"/>
          <w:sz w:val="28"/>
        </w:rPr>
        <w:t>Примечание _______________________________________________________</w:t>
      </w:r>
    </w:p>
    <w:p>
      <w:pPr>
        <w:spacing w:after="0"/>
        <w:ind w:left="0"/>
        <w:jc w:val="both"/>
      </w:pPr>
      <w:r>
        <w:rPr>
          <w:rFonts w:ascii="Times New Roman"/>
          <w:b w:val="false"/>
          <w:i w:val="false"/>
          <w:color w:val="000000"/>
          <w:sz w:val="28"/>
        </w:rPr>
        <w:t>Подпись заявителя ___________________</w:t>
      </w:r>
    </w:p>
    <w:p>
      <w:pPr>
        <w:spacing w:after="0"/>
        <w:ind w:left="0"/>
        <w:jc w:val="both"/>
      </w:pPr>
      <w:r>
        <w:rPr>
          <w:rFonts w:ascii="Times New Roman"/>
          <w:b w:val="false"/>
          <w:i w:val="false"/>
          <w:color w:val="000000"/>
          <w:sz w:val="28"/>
        </w:rPr>
        <w:t>дата "___" __________20__год.</w:t>
      </w:r>
    </w:p>
    <w:p>
      <w:pPr>
        <w:spacing w:after="0"/>
        <w:ind w:left="0"/>
        <w:jc w:val="both"/>
      </w:pPr>
      <w:r>
        <w:rPr>
          <w:rFonts w:ascii="Times New Roman"/>
          <w:b w:val="false"/>
          <w:i w:val="false"/>
          <w:color w:val="000000"/>
          <w:sz w:val="28"/>
        </w:rPr>
        <w:t>Принял ___________________________________________________________</w:t>
      </w:r>
    </w:p>
    <w:p>
      <w:pPr>
        <w:spacing w:after="0"/>
        <w:ind w:left="0"/>
        <w:jc w:val="both"/>
      </w:pPr>
      <w:r>
        <w:rPr>
          <w:rFonts w:ascii="Times New Roman"/>
          <w:b w:val="false"/>
          <w:i w:val="false"/>
          <w:color w:val="000000"/>
          <w:sz w:val="28"/>
        </w:rPr>
        <w:t>(Ф.И.О. и подпись работника)</w:t>
      </w:r>
    </w:p>
    <w:p>
      <w:pPr>
        <w:spacing w:after="0"/>
        <w:ind w:left="0"/>
        <w:jc w:val="both"/>
      </w:pPr>
      <w:r>
        <w:rPr>
          <w:rFonts w:ascii="Times New Roman"/>
          <w:b w:val="false"/>
          <w:i w:val="false"/>
          <w:color w:val="000000"/>
          <w:sz w:val="28"/>
        </w:rPr>
        <w:t>дата "____" ___________20_год, время: ____часов _______ минут.</w:t>
      </w:r>
    </w:p>
    <w:p>
      <w:pPr>
        <w:spacing w:after="0"/>
        <w:ind w:left="0"/>
        <w:jc w:val="both"/>
      </w:pPr>
      <w:r>
        <w:rPr>
          <w:rFonts w:ascii="Times New Roman"/>
          <w:b w:val="false"/>
          <w:i w:val="false"/>
          <w:color w:val="000000"/>
          <w:sz w:val="28"/>
        </w:rPr>
        <w:t>Дата выдачи документов ____________</w:t>
      </w:r>
    </w:p>
    <w:p>
      <w:pPr>
        <w:spacing w:after="0"/>
        <w:ind w:left="0"/>
        <w:jc w:val="both"/>
      </w:pPr>
      <w:r>
        <w:rPr>
          <w:rFonts w:ascii="Times New Roman"/>
          <w:b w:val="false"/>
          <w:i w:val="false"/>
          <w:color w:val="000000"/>
          <w:sz w:val="28"/>
        </w:rPr>
        <w:t>Реестровый номер_____________</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Услугополучатель подтверждает</w:t>
      </w:r>
    </w:p>
    <w:p>
      <w:pPr>
        <w:spacing w:after="0"/>
        <w:ind w:left="0"/>
        <w:jc w:val="both"/>
      </w:pPr>
      <w:r>
        <w:rPr>
          <w:rFonts w:ascii="Times New Roman"/>
          <w:b w:val="false"/>
          <w:i w:val="false"/>
          <w:color w:val="000000"/>
          <w:sz w:val="28"/>
        </w:rPr>
        <w:t>своей подписью ознакомление с тем, что указанные им адрес места жительства</w:t>
      </w:r>
    </w:p>
    <w:p>
      <w:pPr>
        <w:spacing w:after="0"/>
        <w:ind w:left="0"/>
        <w:jc w:val="both"/>
      </w:pPr>
      <w:r>
        <w:rPr>
          <w:rFonts w:ascii="Times New Roman"/>
          <w:b w:val="false"/>
          <w:i w:val="false"/>
          <w:color w:val="000000"/>
          <w:sz w:val="28"/>
        </w:rPr>
        <w:t>(места нахождения), места работы, абонентский номер сотовой связи, электронный</w:t>
      </w:r>
    </w:p>
    <w:p>
      <w:pPr>
        <w:spacing w:after="0"/>
        <w:ind w:left="0"/>
        <w:jc w:val="both"/>
      </w:pPr>
      <w:r>
        <w:rPr>
          <w:rFonts w:ascii="Times New Roman"/>
          <w:b w:val="false"/>
          <w:i w:val="false"/>
          <w:color w:val="000000"/>
          <w:sz w:val="28"/>
        </w:rPr>
        <w:t>адрес достоверны, а уведомление (извещение), направленное на указанные контакты,</w:t>
      </w:r>
    </w:p>
    <w:p>
      <w:pPr>
        <w:spacing w:after="0"/>
        <w:ind w:left="0"/>
        <w:jc w:val="both"/>
      </w:pPr>
      <w:r>
        <w:rPr>
          <w:rFonts w:ascii="Times New Roman"/>
          <w:b w:val="false"/>
          <w:i w:val="false"/>
          <w:color w:val="000000"/>
          <w:sz w:val="28"/>
        </w:rPr>
        <w:t>будет считаться надлежащим и достаточным.</w:t>
      </w:r>
    </w:p>
    <w:p>
      <w:pPr>
        <w:spacing w:after="0"/>
        <w:ind w:left="0"/>
        <w:jc w:val="both"/>
      </w:pPr>
      <w:r>
        <w:rPr>
          <w:rFonts w:ascii="Times New Roman"/>
          <w:b w:val="false"/>
          <w:i w:val="false"/>
          <w:color w:val="000000"/>
          <w:sz w:val="28"/>
        </w:rPr>
        <w:t>_______________ "___"________20__ г.</w:t>
      </w:r>
    </w:p>
    <w:p>
      <w:pPr>
        <w:spacing w:after="0"/>
        <w:ind w:left="0"/>
        <w:jc w:val="both"/>
      </w:pPr>
      <w:r>
        <w:rPr>
          <w:rFonts w:ascii="Times New Roman"/>
          <w:b w:val="false"/>
          <w:i w:val="false"/>
          <w:color w:val="000000"/>
          <w:sz w:val="28"/>
        </w:rPr>
        <w:t>(подпись)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w:t>
            </w:r>
            <w:r>
              <w:br/>
            </w:r>
            <w:r>
              <w:rPr>
                <w:rFonts w:ascii="Times New Roman"/>
                <w:b w:val="false"/>
                <w:i w:val="false"/>
                <w:color w:val="000000"/>
                <w:sz w:val="20"/>
              </w:rPr>
              <w:t>недвижимое имущество,</w:t>
            </w:r>
            <w:r>
              <w:br/>
            </w:r>
            <w:r>
              <w:rPr>
                <w:rFonts w:ascii="Times New Roman"/>
                <w:b w:val="false"/>
                <w:i w:val="false"/>
                <w:color w:val="000000"/>
                <w:sz w:val="20"/>
              </w:rPr>
              <w:t>проведения государственного</w:t>
            </w:r>
            <w:r>
              <w:br/>
            </w:r>
            <w:r>
              <w:rPr>
                <w:rFonts w:ascii="Times New Roman"/>
                <w:b w:val="false"/>
                <w:i w:val="false"/>
                <w:color w:val="000000"/>
                <w:sz w:val="20"/>
              </w:rPr>
              <w:t>технического обследования</w:t>
            </w:r>
            <w:r>
              <w:br/>
            </w:r>
            <w:r>
              <w:rPr>
                <w:rFonts w:ascii="Times New Roman"/>
                <w:b w:val="false"/>
                <w:i w:val="false"/>
                <w:color w:val="000000"/>
                <w:sz w:val="20"/>
              </w:rPr>
              <w:t>недвижимого имущества</w:t>
            </w:r>
            <w:r>
              <w:br/>
            </w:r>
            <w:r>
              <w:rPr>
                <w:rFonts w:ascii="Times New Roman"/>
                <w:b w:val="false"/>
                <w:i w:val="false"/>
                <w:color w:val="000000"/>
                <w:sz w:val="20"/>
              </w:rPr>
              <w:t>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w:t>
            </w:r>
            <w:r>
              <w:br/>
            </w:r>
            <w:r>
              <w:rPr>
                <w:rFonts w:ascii="Times New Roman"/>
                <w:b w:val="false"/>
                <w:i w:val="false"/>
                <w:color w:val="000000"/>
                <w:sz w:val="20"/>
              </w:rPr>
              <w:t>объекта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7 --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bookmarkStart w:name="z229" w:id="112"/>
    <w:p>
      <w:pPr>
        <w:spacing w:after="0"/>
        <w:ind w:left="0"/>
        <w:jc w:val="left"/>
      </w:pPr>
      <w:r>
        <w:rPr>
          <w:rFonts w:ascii="Times New Roman"/>
          <w:b/>
          <w:i w:val="false"/>
          <w:color w:val="000000"/>
        </w:rPr>
        <w:t xml:space="preserve"> АБРИС</w:t>
      </w:r>
    </w:p>
    <w:bookmarkEnd w:id="112"/>
    <w:p>
      <w:pPr>
        <w:spacing w:after="0"/>
        <w:ind w:left="0"/>
        <w:jc w:val="both"/>
      </w:pPr>
      <w:bookmarkStart w:name="z230" w:id="113"/>
      <w:r>
        <w:rPr>
          <w:rFonts w:ascii="Times New Roman"/>
          <w:b w:val="false"/>
          <w:i w:val="false"/>
          <w:color w:val="000000"/>
          <w:sz w:val="28"/>
        </w:rPr>
        <w:t>
      Номер заказа: ____________________________________________________</w:t>
      </w:r>
    </w:p>
    <w:bookmarkEnd w:id="113"/>
    <w:p>
      <w:pPr>
        <w:spacing w:after="0"/>
        <w:ind w:left="0"/>
        <w:jc w:val="both"/>
      </w:pPr>
      <w:r>
        <w:rPr>
          <w:rFonts w:ascii="Times New Roman"/>
          <w:b w:val="false"/>
          <w:i w:val="false"/>
          <w:color w:val="000000"/>
          <w:sz w:val="28"/>
        </w:rPr>
        <w:t>Адрес объекта: ___________________________________________________</w:t>
      </w:r>
    </w:p>
    <w:p>
      <w:pPr>
        <w:spacing w:after="0"/>
        <w:ind w:left="0"/>
        <w:jc w:val="both"/>
      </w:pPr>
      <w:r>
        <w:rPr>
          <w:rFonts w:ascii="Times New Roman"/>
          <w:b w:val="false"/>
          <w:i w:val="false"/>
          <w:color w:val="000000"/>
          <w:sz w:val="28"/>
        </w:rPr>
        <w:t>Ф.И.О. (при его наличии) заявителя: _________________________________</w:t>
      </w:r>
    </w:p>
    <w:p>
      <w:pPr>
        <w:spacing w:after="0"/>
        <w:ind w:left="0"/>
        <w:jc w:val="both"/>
      </w:pPr>
      <w:r>
        <w:rPr>
          <w:rFonts w:ascii="Times New Roman"/>
          <w:b w:val="false"/>
          <w:i w:val="false"/>
          <w:color w:val="000000"/>
          <w:sz w:val="28"/>
        </w:rPr>
        <w:t>Обследовано (литер) ______________________________________________</w:t>
      </w:r>
    </w:p>
    <w:p>
      <w:pPr>
        <w:spacing w:after="0"/>
        <w:ind w:left="0"/>
        <w:jc w:val="both"/>
      </w:pPr>
      <w:r>
        <w:rPr>
          <w:rFonts w:ascii="Times New Roman"/>
          <w:b w:val="false"/>
          <w:i w:val="false"/>
          <w:color w:val="000000"/>
          <w:sz w:val="28"/>
        </w:rPr>
        <w:t>Снесено (перечислить строения и сооружения (литера) 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Год постройки ___________________________________________________</w:t>
      </w:r>
    </w:p>
    <w:p>
      <w:pPr>
        <w:spacing w:after="0"/>
        <w:ind w:left="0"/>
        <w:jc w:val="both"/>
      </w:pPr>
      <w:r>
        <w:rPr>
          <w:rFonts w:ascii="Times New Roman"/>
          <w:b w:val="false"/>
          <w:i w:val="false"/>
          <w:color w:val="000000"/>
          <w:sz w:val="28"/>
        </w:rPr>
        <w:t>Примечание: _____________________________________________________</w:t>
      </w:r>
    </w:p>
    <w:p>
      <w:pPr>
        <w:spacing w:after="0"/>
        <w:ind w:left="0"/>
        <w:jc w:val="both"/>
      </w:pPr>
      <w:r>
        <w:rPr>
          <w:rFonts w:ascii="Times New Roman"/>
          <w:b w:val="false"/>
          <w:i w:val="false"/>
          <w:color w:val="000000"/>
          <w:sz w:val="28"/>
        </w:rPr>
        <w:t>Дата съемки ______________________________________________________</w:t>
      </w:r>
    </w:p>
    <w:p>
      <w:pPr>
        <w:spacing w:after="0"/>
        <w:ind w:left="0"/>
        <w:jc w:val="both"/>
      </w:pPr>
      <w:r>
        <w:rPr>
          <w:rFonts w:ascii="Times New Roman"/>
          <w:b w:val="false"/>
          <w:i w:val="false"/>
          <w:color w:val="000000"/>
          <w:sz w:val="28"/>
        </w:rPr>
        <w:t>Абрис составил специалист _________________________________________</w:t>
      </w:r>
    </w:p>
    <w:p>
      <w:pPr>
        <w:spacing w:after="0"/>
        <w:ind w:left="0"/>
        <w:jc w:val="both"/>
      </w:pPr>
      <w:r>
        <w:rPr>
          <w:rFonts w:ascii="Times New Roman"/>
          <w:b w:val="false"/>
          <w:i w:val="false"/>
          <w:color w:val="000000"/>
          <w:sz w:val="28"/>
        </w:rPr>
        <w:t>Заявитель ________________________________________________________</w:t>
      </w:r>
    </w:p>
    <w:p>
      <w:pPr>
        <w:spacing w:after="0"/>
        <w:ind w:left="0"/>
        <w:jc w:val="both"/>
      </w:pPr>
      <w:r>
        <w:rPr>
          <w:rFonts w:ascii="Times New Roman"/>
          <w:b w:val="false"/>
          <w:i w:val="false"/>
          <w:color w:val="000000"/>
          <w:sz w:val="28"/>
        </w:rPr>
        <w:t>Проверил ________________________________________________________</w:t>
      </w:r>
    </w:p>
    <w:p>
      <w:pPr>
        <w:spacing w:after="0"/>
        <w:ind w:left="0"/>
        <w:jc w:val="both"/>
      </w:pPr>
      <w:r>
        <w:rPr>
          <w:rFonts w:ascii="Times New Roman"/>
          <w:b w:val="false"/>
          <w:i w:val="false"/>
          <w:color w:val="000000"/>
          <w:sz w:val="28"/>
        </w:rPr>
        <w:t>Руководитель отдела 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w:t>
            </w:r>
            <w:r>
              <w:br/>
            </w:r>
            <w:r>
              <w:rPr>
                <w:rFonts w:ascii="Times New Roman"/>
                <w:b w:val="false"/>
                <w:i w:val="false"/>
                <w:color w:val="000000"/>
                <w:sz w:val="20"/>
              </w:rPr>
              <w:t>недвижимое имущество,</w:t>
            </w:r>
            <w:r>
              <w:br/>
            </w:r>
            <w:r>
              <w:rPr>
                <w:rFonts w:ascii="Times New Roman"/>
                <w:b w:val="false"/>
                <w:i w:val="false"/>
                <w:color w:val="000000"/>
                <w:sz w:val="20"/>
              </w:rPr>
              <w:t>проведения государственного</w:t>
            </w:r>
            <w:r>
              <w:br/>
            </w:r>
            <w:r>
              <w:rPr>
                <w:rFonts w:ascii="Times New Roman"/>
                <w:b w:val="false"/>
                <w:i w:val="false"/>
                <w:color w:val="000000"/>
                <w:sz w:val="20"/>
              </w:rPr>
              <w:t>технического обследования</w:t>
            </w:r>
            <w:r>
              <w:br/>
            </w:r>
            <w:r>
              <w:rPr>
                <w:rFonts w:ascii="Times New Roman"/>
                <w:b w:val="false"/>
                <w:i w:val="false"/>
                <w:color w:val="000000"/>
                <w:sz w:val="20"/>
              </w:rPr>
              <w:t>недвижимого имущества</w:t>
            </w:r>
            <w:r>
              <w:br/>
            </w:r>
            <w:r>
              <w:rPr>
                <w:rFonts w:ascii="Times New Roman"/>
                <w:b w:val="false"/>
                <w:i w:val="false"/>
                <w:color w:val="000000"/>
                <w:sz w:val="20"/>
              </w:rPr>
              <w:t>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w:t>
            </w:r>
            <w:r>
              <w:br/>
            </w:r>
            <w:r>
              <w:rPr>
                <w:rFonts w:ascii="Times New Roman"/>
                <w:b w:val="false"/>
                <w:i w:val="false"/>
                <w:color w:val="000000"/>
                <w:sz w:val="20"/>
              </w:rPr>
              <w:t>объекта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8 -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bookmarkStart w:name="z233" w:id="114"/>
    <w:p>
      <w:pPr>
        <w:spacing w:after="0"/>
        <w:ind w:left="0"/>
        <w:jc w:val="left"/>
      </w:pPr>
      <w:r>
        <w:rPr>
          <w:rFonts w:ascii="Times New Roman"/>
          <w:b/>
          <w:i w:val="false"/>
          <w:color w:val="000000"/>
        </w:rPr>
        <w:t xml:space="preserve"> ОПИСЬ</w:t>
      </w:r>
      <w:r>
        <w:br/>
      </w:r>
      <w:r>
        <w:rPr>
          <w:rFonts w:ascii="Times New Roman"/>
          <w:b/>
          <w:i w:val="false"/>
          <w:color w:val="000000"/>
        </w:rPr>
        <w:t>документов архивного дела № ____________________</w:t>
      </w:r>
      <w:r>
        <w:br/>
      </w:r>
      <w:r>
        <w:rPr>
          <w:rFonts w:ascii="Times New Roman"/>
          <w:b/>
          <w:i w:val="false"/>
          <w:color w:val="000000"/>
        </w:rPr>
        <w:t>(инвентарный номер)</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листов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4" w:id="115"/>
      <w:r>
        <w:rPr>
          <w:rFonts w:ascii="Times New Roman"/>
          <w:b w:val="false"/>
          <w:i w:val="false"/>
          <w:color w:val="000000"/>
          <w:sz w:val="28"/>
        </w:rPr>
        <w:t>
      Итого ___________________________________________________</w:t>
      </w:r>
    </w:p>
    <w:bookmarkEnd w:id="115"/>
    <w:p>
      <w:pPr>
        <w:spacing w:after="0"/>
        <w:ind w:left="0"/>
        <w:jc w:val="both"/>
      </w:pPr>
      <w:r>
        <w:rPr>
          <w:rFonts w:ascii="Times New Roman"/>
          <w:b w:val="false"/>
          <w:i w:val="false"/>
          <w:color w:val="000000"/>
          <w:sz w:val="28"/>
        </w:rPr>
        <w:t>документов (цифрами и прописью)</w:t>
      </w:r>
    </w:p>
    <w:p>
      <w:pPr>
        <w:spacing w:after="0"/>
        <w:ind w:left="0"/>
        <w:jc w:val="both"/>
      </w:pPr>
      <w:r>
        <w:rPr>
          <w:rFonts w:ascii="Times New Roman"/>
          <w:b w:val="false"/>
          <w:i w:val="false"/>
          <w:color w:val="000000"/>
          <w:sz w:val="28"/>
        </w:rPr>
        <w:t>Количество листов описи __________________________________</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Наименование должности лица, заполнившего опись документов.</w:t>
      </w:r>
    </w:p>
    <w:p>
      <w:pPr>
        <w:spacing w:after="0"/>
        <w:ind w:left="0"/>
        <w:jc w:val="both"/>
      </w:pPr>
      <w:r>
        <w:rPr>
          <w:rFonts w:ascii="Times New Roman"/>
          <w:b w:val="false"/>
          <w:i w:val="false"/>
          <w:color w:val="000000"/>
          <w:sz w:val="28"/>
        </w:rPr>
        <w:t>Расшивка архивного дела __________________________________</w:t>
      </w:r>
    </w:p>
    <w:p>
      <w:pPr>
        <w:spacing w:after="0"/>
        <w:ind w:left="0"/>
        <w:jc w:val="both"/>
      </w:pPr>
      <w:r>
        <w:rPr>
          <w:rFonts w:ascii="Times New Roman"/>
          <w:b w:val="false"/>
          <w:i w:val="false"/>
          <w:color w:val="000000"/>
          <w:sz w:val="28"/>
        </w:rPr>
        <w:t>подписи (личная подпись)</w:t>
      </w:r>
    </w:p>
    <w:p>
      <w:pPr>
        <w:spacing w:after="0"/>
        <w:ind w:left="0"/>
        <w:jc w:val="both"/>
      </w:pPr>
      <w:r>
        <w:rPr>
          <w:rFonts w:ascii="Times New Roman"/>
          <w:b w:val="false"/>
          <w:i w:val="false"/>
          <w:color w:val="000000"/>
          <w:sz w:val="28"/>
        </w:rPr>
        <w:t>"___"______________20 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w:t>
            </w:r>
            <w:r>
              <w:br/>
            </w:r>
            <w:r>
              <w:rPr>
                <w:rFonts w:ascii="Times New Roman"/>
                <w:b w:val="false"/>
                <w:i w:val="false"/>
                <w:color w:val="000000"/>
                <w:sz w:val="20"/>
              </w:rPr>
              <w:t>недвижимое имущество,</w:t>
            </w:r>
            <w:r>
              <w:br/>
            </w:r>
            <w:r>
              <w:rPr>
                <w:rFonts w:ascii="Times New Roman"/>
                <w:b w:val="false"/>
                <w:i w:val="false"/>
                <w:color w:val="000000"/>
                <w:sz w:val="20"/>
              </w:rPr>
              <w:t>проведения государственного</w:t>
            </w:r>
            <w:r>
              <w:br/>
            </w:r>
            <w:r>
              <w:rPr>
                <w:rFonts w:ascii="Times New Roman"/>
                <w:b w:val="false"/>
                <w:i w:val="false"/>
                <w:color w:val="000000"/>
                <w:sz w:val="20"/>
              </w:rPr>
              <w:t>технического обследования</w:t>
            </w:r>
            <w:r>
              <w:br/>
            </w:r>
            <w:r>
              <w:rPr>
                <w:rFonts w:ascii="Times New Roman"/>
                <w:b w:val="false"/>
                <w:i w:val="false"/>
                <w:color w:val="000000"/>
                <w:sz w:val="20"/>
              </w:rPr>
              <w:t>недвижимого имущества</w:t>
            </w:r>
            <w:r>
              <w:br/>
            </w:r>
            <w:r>
              <w:rPr>
                <w:rFonts w:ascii="Times New Roman"/>
                <w:b w:val="false"/>
                <w:i w:val="false"/>
                <w:color w:val="000000"/>
                <w:sz w:val="20"/>
              </w:rPr>
              <w:t>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w:t>
            </w:r>
            <w:r>
              <w:br/>
            </w:r>
            <w:r>
              <w:rPr>
                <w:rFonts w:ascii="Times New Roman"/>
                <w:b w:val="false"/>
                <w:i w:val="false"/>
                <w:color w:val="000000"/>
                <w:sz w:val="20"/>
              </w:rPr>
              <w:t>объекта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9 -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 </w:t>
      </w:r>
    </w:p>
    <w:bookmarkStart w:name="z237" w:id="116"/>
    <w:p>
      <w:pPr>
        <w:spacing w:after="0"/>
        <w:ind w:left="0"/>
        <w:jc w:val="left"/>
      </w:pPr>
      <w:r>
        <w:rPr>
          <w:rFonts w:ascii="Times New Roman"/>
          <w:b/>
          <w:i w:val="false"/>
          <w:color w:val="000000"/>
        </w:rPr>
        <w:t xml:space="preserve"> Техническая характеристика основного объекта недвижимости</w:t>
      </w:r>
    </w:p>
    <w:bookmarkEnd w:id="116"/>
    <w:p>
      <w:pPr>
        <w:spacing w:after="0"/>
        <w:ind w:left="0"/>
        <w:jc w:val="both"/>
      </w:pPr>
      <w:bookmarkStart w:name="z238" w:id="117"/>
      <w:r>
        <w:rPr>
          <w:rFonts w:ascii="Times New Roman"/>
          <w:b w:val="false"/>
          <w:i w:val="false"/>
          <w:color w:val="000000"/>
          <w:sz w:val="28"/>
        </w:rPr>
        <w:t>
      Номер заказа: ________________________________________________________</w:t>
      </w:r>
    </w:p>
    <w:bookmarkEnd w:id="117"/>
    <w:p>
      <w:pPr>
        <w:spacing w:after="0"/>
        <w:ind w:left="0"/>
        <w:jc w:val="both"/>
      </w:pPr>
      <w:r>
        <w:rPr>
          <w:rFonts w:ascii="Times New Roman"/>
          <w:b w:val="false"/>
          <w:i w:val="false"/>
          <w:color w:val="000000"/>
          <w:sz w:val="28"/>
        </w:rPr>
        <w:t>Адрес объекта: _______________________________________________________</w:t>
      </w:r>
    </w:p>
    <w:p>
      <w:pPr>
        <w:spacing w:after="0"/>
        <w:ind w:left="0"/>
        <w:jc w:val="both"/>
      </w:pPr>
      <w:r>
        <w:rPr>
          <w:rFonts w:ascii="Times New Roman"/>
          <w:b w:val="false"/>
          <w:i w:val="false"/>
          <w:color w:val="000000"/>
          <w:sz w:val="28"/>
        </w:rPr>
        <w:t>Ф.И.О. (при его наличии) заявителя: _____________________________________</w:t>
      </w:r>
    </w:p>
    <w:p>
      <w:pPr>
        <w:spacing w:after="0"/>
        <w:ind w:left="0"/>
        <w:jc w:val="both"/>
      </w:pPr>
      <w:r>
        <w:rPr>
          <w:rFonts w:ascii="Times New Roman"/>
          <w:b w:val="false"/>
          <w:i w:val="false"/>
          <w:color w:val="000000"/>
          <w:sz w:val="28"/>
        </w:rPr>
        <w:t>Обследовано (литер): __________________________________________________</w:t>
      </w:r>
    </w:p>
    <w:p>
      <w:pPr>
        <w:spacing w:after="0"/>
        <w:ind w:left="0"/>
        <w:jc w:val="both"/>
      </w:pPr>
      <w:r>
        <w:rPr>
          <w:rFonts w:ascii="Times New Roman"/>
          <w:b w:val="false"/>
          <w:i w:val="false"/>
          <w:color w:val="000000"/>
          <w:sz w:val="28"/>
        </w:rPr>
        <w:t>Год постройки: _______________________________________________________</w:t>
      </w:r>
    </w:p>
    <w:p>
      <w:pPr>
        <w:spacing w:after="0"/>
        <w:ind w:left="0"/>
        <w:jc w:val="both"/>
      </w:pPr>
      <w:r>
        <w:rPr>
          <w:rFonts w:ascii="Times New Roman"/>
          <w:b w:val="false"/>
          <w:i w:val="false"/>
          <w:color w:val="000000"/>
          <w:sz w:val="28"/>
        </w:rPr>
        <w:t>Примечание: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литера "____"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элемента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технического состояния элемента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износа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Фундамент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Наружные и внутренние капитальные стены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Перегородки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Перекрытие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Чердачное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 этажом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1-го этажа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Последующего этажа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Двери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Отделочные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Внутренняя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Лестницы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Разные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9" w:id="118"/>
      <w:r>
        <w:rPr>
          <w:rFonts w:ascii="Times New Roman"/>
          <w:b w:val="false"/>
          <w:i w:val="false"/>
          <w:color w:val="000000"/>
          <w:sz w:val="28"/>
        </w:rPr>
        <w:t>
      Таблица технических характеристик заполняется на все строения и сооружения</w:t>
      </w:r>
    </w:p>
    <w:bookmarkEnd w:id="118"/>
    <w:p>
      <w:pPr>
        <w:spacing w:after="0"/>
        <w:ind w:left="0"/>
        <w:jc w:val="both"/>
      </w:pPr>
      <w:r>
        <w:rPr>
          <w:rFonts w:ascii="Times New Roman"/>
          <w:b w:val="false"/>
          <w:i w:val="false"/>
          <w:color w:val="000000"/>
          <w:sz w:val="28"/>
        </w:rPr>
        <w:t>расположенные на земельном участке по отдельности.</w:t>
      </w:r>
    </w:p>
    <w:p>
      <w:pPr>
        <w:spacing w:after="0"/>
        <w:ind w:left="0"/>
        <w:jc w:val="both"/>
      </w:pPr>
      <w:r>
        <w:rPr>
          <w:rFonts w:ascii="Times New Roman"/>
          <w:b w:val="false"/>
          <w:i w:val="false"/>
          <w:color w:val="000000"/>
          <w:sz w:val="28"/>
        </w:rPr>
        <w:t>Дата и время обследования: "____" _______ 20__года</w:t>
      </w:r>
    </w:p>
    <w:p>
      <w:pPr>
        <w:spacing w:after="0"/>
        <w:ind w:left="0"/>
        <w:jc w:val="both"/>
      </w:pPr>
      <w:r>
        <w:rPr>
          <w:rFonts w:ascii="Times New Roman"/>
          <w:b w:val="false"/>
          <w:i w:val="false"/>
          <w:color w:val="000000"/>
          <w:sz w:val="28"/>
        </w:rPr>
        <w:t>Заявитель: _______________________________________________________</w:t>
      </w:r>
    </w:p>
    <w:p>
      <w:pPr>
        <w:spacing w:after="0"/>
        <w:ind w:left="0"/>
        <w:jc w:val="both"/>
      </w:pPr>
      <w:r>
        <w:rPr>
          <w:rFonts w:ascii="Times New Roman"/>
          <w:b w:val="false"/>
          <w:i w:val="false"/>
          <w:color w:val="000000"/>
          <w:sz w:val="28"/>
        </w:rPr>
        <w:t>Подпись исполнителя: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цифровую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w:t>
            </w:r>
            <w:r>
              <w:br/>
            </w:r>
            <w:r>
              <w:rPr>
                <w:rFonts w:ascii="Times New Roman"/>
                <w:b w:val="false"/>
                <w:i w:val="false"/>
                <w:color w:val="000000"/>
                <w:sz w:val="20"/>
              </w:rPr>
              <w:t>недвижимое имущество,</w:t>
            </w:r>
            <w:r>
              <w:br/>
            </w:r>
            <w:r>
              <w:rPr>
                <w:rFonts w:ascii="Times New Roman"/>
                <w:b w:val="false"/>
                <w:i w:val="false"/>
                <w:color w:val="000000"/>
                <w:sz w:val="20"/>
              </w:rPr>
              <w:t>проведения государственного</w:t>
            </w:r>
            <w:r>
              <w:br/>
            </w:r>
            <w:r>
              <w:rPr>
                <w:rFonts w:ascii="Times New Roman"/>
                <w:b w:val="false"/>
                <w:i w:val="false"/>
                <w:color w:val="000000"/>
                <w:sz w:val="20"/>
              </w:rPr>
              <w:t>технического обследования</w:t>
            </w:r>
            <w:r>
              <w:br/>
            </w:r>
            <w:r>
              <w:rPr>
                <w:rFonts w:ascii="Times New Roman"/>
                <w:b w:val="false"/>
                <w:i w:val="false"/>
                <w:color w:val="000000"/>
                <w:sz w:val="20"/>
              </w:rPr>
              <w:t>недвижимого имущества</w:t>
            </w:r>
            <w:r>
              <w:br/>
            </w:r>
            <w:r>
              <w:rPr>
                <w:rFonts w:ascii="Times New Roman"/>
                <w:b w:val="false"/>
                <w:i w:val="false"/>
                <w:color w:val="000000"/>
                <w:sz w:val="20"/>
              </w:rPr>
              <w:t>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w:t>
            </w:r>
            <w:r>
              <w:br/>
            </w:r>
            <w:r>
              <w:rPr>
                <w:rFonts w:ascii="Times New Roman"/>
                <w:b w:val="false"/>
                <w:i w:val="false"/>
                <w:color w:val="000000"/>
                <w:sz w:val="20"/>
              </w:rPr>
              <w:t>объекта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10 -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bookmarkStart w:name="z242" w:id="119"/>
    <w:p>
      <w:pPr>
        <w:spacing w:after="0"/>
        <w:ind w:left="0"/>
        <w:jc w:val="left"/>
      </w:pPr>
      <w:r>
        <w:rPr>
          <w:rFonts w:ascii="Times New Roman"/>
          <w:b/>
          <w:i w:val="false"/>
          <w:color w:val="000000"/>
        </w:rPr>
        <w:t xml:space="preserve"> Техническая характеристика служебных (хозяйственных) строений и сооружений</w:t>
      </w:r>
    </w:p>
    <w:bookmarkEnd w:id="119"/>
    <w:p>
      <w:pPr>
        <w:spacing w:after="0"/>
        <w:ind w:left="0"/>
        <w:jc w:val="both"/>
      </w:pPr>
      <w:bookmarkStart w:name="z243" w:id="120"/>
      <w:r>
        <w:rPr>
          <w:rFonts w:ascii="Times New Roman"/>
          <w:b w:val="false"/>
          <w:i w:val="false"/>
          <w:color w:val="000000"/>
          <w:sz w:val="28"/>
        </w:rPr>
        <w:t>
      Номер заказа: ____________________________________________________</w:t>
      </w:r>
    </w:p>
    <w:bookmarkEnd w:id="120"/>
    <w:p>
      <w:pPr>
        <w:spacing w:after="0"/>
        <w:ind w:left="0"/>
        <w:jc w:val="both"/>
      </w:pPr>
      <w:r>
        <w:rPr>
          <w:rFonts w:ascii="Times New Roman"/>
          <w:b w:val="false"/>
          <w:i w:val="false"/>
          <w:color w:val="000000"/>
          <w:sz w:val="28"/>
        </w:rPr>
        <w:t>Адрес объекта: 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__________________________</w:t>
      </w:r>
    </w:p>
    <w:p>
      <w:pPr>
        <w:spacing w:after="0"/>
        <w:ind w:left="0"/>
        <w:jc w:val="both"/>
      </w:pPr>
      <w:r>
        <w:rPr>
          <w:rFonts w:ascii="Times New Roman"/>
          <w:b w:val="false"/>
          <w:i w:val="false"/>
          <w:color w:val="000000"/>
          <w:sz w:val="28"/>
        </w:rPr>
        <w:t>Обследовано (строение или сооружение (литера) ______________________</w:t>
      </w:r>
    </w:p>
    <w:p>
      <w:pPr>
        <w:spacing w:after="0"/>
        <w:ind w:left="0"/>
        <w:jc w:val="both"/>
      </w:pPr>
      <w:r>
        <w:rPr>
          <w:rFonts w:ascii="Times New Roman"/>
          <w:b w:val="false"/>
          <w:i w:val="false"/>
          <w:color w:val="000000"/>
          <w:sz w:val="28"/>
        </w:rPr>
        <w:t>Снесено (перечислить строения и сооружения (литера) 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Год постройки: ___________________________________________________</w:t>
      </w:r>
    </w:p>
    <w:p>
      <w:pPr>
        <w:spacing w:after="0"/>
        <w:ind w:left="0"/>
        <w:jc w:val="both"/>
      </w:pPr>
      <w:r>
        <w:rPr>
          <w:rFonts w:ascii="Times New Roman"/>
          <w:b w:val="false"/>
          <w:i w:val="false"/>
          <w:color w:val="000000"/>
          <w:sz w:val="28"/>
        </w:rPr>
        <w:t>Примечание: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литера – "_______"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элемента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технического состояния элемента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износа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Фундамент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Наружные стены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Перекрытия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отделка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44" w:id="121"/>
      <w:r>
        <w:rPr>
          <w:rFonts w:ascii="Times New Roman"/>
          <w:b w:val="false"/>
          <w:i w:val="false"/>
          <w:color w:val="000000"/>
          <w:sz w:val="28"/>
        </w:rPr>
        <w:t>
      Таблица технических характеристик заполняется на все строения и сооружения</w:t>
      </w:r>
    </w:p>
    <w:bookmarkEnd w:id="121"/>
    <w:p>
      <w:pPr>
        <w:spacing w:after="0"/>
        <w:ind w:left="0"/>
        <w:jc w:val="both"/>
      </w:pPr>
      <w:r>
        <w:rPr>
          <w:rFonts w:ascii="Times New Roman"/>
          <w:b w:val="false"/>
          <w:i w:val="false"/>
          <w:color w:val="000000"/>
          <w:sz w:val="28"/>
        </w:rPr>
        <w:t>расположенные на земельном участке по отдельности.</w:t>
      </w:r>
    </w:p>
    <w:p>
      <w:pPr>
        <w:spacing w:after="0"/>
        <w:ind w:left="0"/>
        <w:jc w:val="both"/>
      </w:pPr>
      <w:r>
        <w:rPr>
          <w:rFonts w:ascii="Times New Roman"/>
          <w:b w:val="false"/>
          <w:i w:val="false"/>
          <w:color w:val="000000"/>
          <w:sz w:val="28"/>
        </w:rPr>
        <w:t>Дата и время обследования:</w:t>
      </w:r>
    </w:p>
    <w:p>
      <w:pPr>
        <w:spacing w:after="0"/>
        <w:ind w:left="0"/>
        <w:jc w:val="both"/>
      </w:pPr>
      <w:r>
        <w:rPr>
          <w:rFonts w:ascii="Times New Roman"/>
          <w:b w:val="false"/>
          <w:i w:val="false"/>
          <w:color w:val="000000"/>
          <w:sz w:val="28"/>
        </w:rPr>
        <w:t>"_____" __________________20__года</w:t>
      </w:r>
    </w:p>
    <w:p>
      <w:pPr>
        <w:spacing w:after="0"/>
        <w:ind w:left="0"/>
        <w:jc w:val="both"/>
      </w:pPr>
      <w:r>
        <w:rPr>
          <w:rFonts w:ascii="Times New Roman"/>
          <w:b w:val="false"/>
          <w:i w:val="false"/>
          <w:color w:val="000000"/>
          <w:sz w:val="28"/>
        </w:rPr>
        <w:t>Заявитель: _________________________________________</w:t>
      </w:r>
    </w:p>
    <w:p>
      <w:pPr>
        <w:spacing w:after="0"/>
        <w:ind w:left="0"/>
        <w:jc w:val="both"/>
      </w:pPr>
      <w:r>
        <w:rPr>
          <w:rFonts w:ascii="Times New Roman"/>
          <w:b w:val="false"/>
          <w:i w:val="false"/>
          <w:color w:val="000000"/>
          <w:sz w:val="28"/>
        </w:rPr>
        <w:t>Подпись исполнителя: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информационную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w:t>
            </w:r>
            <w:r>
              <w:br/>
            </w:r>
            <w:r>
              <w:rPr>
                <w:rFonts w:ascii="Times New Roman"/>
                <w:b w:val="false"/>
                <w:i w:val="false"/>
                <w:color w:val="000000"/>
                <w:sz w:val="20"/>
              </w:rPr>
              <w:t>недвижимое имущество,</w:t>
            </w:r>
            <w:r>
              <w:br/>
            </w:r>
            <w:r>
              <w:rPr>
                <w:rFonts w:ascii="Times New Roman"/>
                <w:b w:val="false"/>
                <w:i w:val="false"/>
                <w:color w:val="000000"/>
                <w:sz w:val="20"/>
              </w:rPr>
              <w:t>проведения государственного</w:t>
            </w:r>
            <w:r>
              <w:br/>
            </w:r>
            <w:r>
              <w:rPr>
                <w:rFonts w:ascii="Times New Roman"/>
                <w:b w:val="false"/>
                <w:i w:val="false"/>
                <w:color w:val="000000"/>
                <w:sz w:val="20"/>
              </w:rPr>
              <w:t>технического обследования</w:t>
            </w:r>
            <w:r>
              <w:br/>
            </w:r>
            <w:r>
              <w:rPr>
                <w:rFonts w:ascii="Times New Roman"/>
                <w:b w:val="false"/>
                <w:i w:val="false"/>
                <w:color w:val="000000"/>
                <w:sz w:val="20"/>
              </w:rPr>
              <w:t>недвижимого имущества</w:t>
            </w:r>
            <w:r>
              <w:br/>
            </w:r>
            <w:r>
              <w:rPr>
                <w:rFonts w:ascii="Times New Roman"/>
                <w:b w:val="false"/>
                <w:i w:val="false"/>
                <w:color w:val="000000"/>
                <w:sz w:val="20"/>
              </w:rPr>
              <w:t>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w:t>
            </w:r>
            <w:r>
              <w:br/>
            </w:r>
            <w:r>
              <w:rPr>
                <w:rFonts w:ascii="Times New Roman"/>
                <w:b w:val="false"/>
                <w:i w:val="false"/>
                <w:color w:val="000000"/>
                <w:sz w:val="20"/>
              </w:rPr>
              <w:t>объекта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(Ф.И.О.) (далее – Ф.И.О)</w:t>
            </w:r>
            <w:r>
              <w:br/>
            </w:r>
            <w:r>
              <w:rPr>
                <w:rFonts w:ascii="Times New Roman"/>
                <w:b w:val="false"/>
                <w:i w:val="false"/>
                <w:color w:val="000000"/>
                <w:sz w:val="20"/>
              </w:rPr>
              <w:t>(при его наличии)</w:t>
            </w:r>
            <w:r>
              <w:br/>
            </w:r>
            <w:r>
              <w:rPr>
                <w:rFonts w:ascii="Times New Roman"/>
                <w:b w:val="false"/>
                <w:i w:val="false"/>
                <w:color w:val="000000"/>
                <w:sz w:val="20"/>
              </w:rPr>
              <w:t>или наименование организации</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w:t>
            </w:r>
            <w:r>
              <w:br/>
            </w:r>
            <w:r>
              <w:rPr>
                <w:rFonts w:ascii="Times New Roman"/>
                <w:b w:val="false"/>
                <w:i w:val="false"/>
                <w:color w:val="000000"/>
                <w:sz w:val="20"/>
              </w:rPr>
              <w:t>(адрес услугополучателя)</w:t>
            </w:r>
          </w:p>
        </w:tc>
      </w:tr>
    </w:tbl>
    <w:bookmarkStart w:name="z248" w:id="122"/>
    <w:p>
      <w:pPr>
        <w:spacing w:after="0"/>
        <w:ind w:left="0"/>
        <w:jc w:val="left"/>
      </w:pPr>
      <w:r>
        <w:rPr>
          <w:rFonts w:ascii="Times New Roman"/>
          <w:b/>
          <w:i w:val="false"/>
          <w:color w:val="000000"/>
        </w:rPr>
        <w:t xml:space="preserve"> Расписка об отказе в приеме документов</w:t>
      </w:r>
    </w:p>
    <w:bookmarkEnd w:id="122"/>
    <w:p>
      <w:pPr>
        <w:spacing w:after="0"/>
        <w:ind w:left="0"/>
        <w:jc w:val="both"/>
      </w:pPr>
      <w:r>
        <w:rPr>
          <w:rFonts w:ascii="Times New Roman"/>
          <w:b w:val="false"/>
          <w:i w:val="false"/>
          <w:color w:val="ff0000"/>
          <w:sz w:val="28"/>
        </w:rPr>
        <w:t xml:space="preserve">
      Сноска. Приложение 1 исключено приказом Министра юстиции РК от 22.01.2026 </w:t>
      </w:r>
      <w:r>
        <w:rPr>
          <w:rFonts w:ascii="Times New Roman"/>
          <w:b w:val="false"/>
          <w:i w:val="false"/>
          <w:color w:val="ff0000"/>
          <w:sz w:val="28"/>
        </w:rPr>
        <w:t>№ 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6 мая 2013 года № 156</w:t>
            </w:r>
          </w:p>
        </w:tc>
      </w:tr>
    </w:tbl>
    <w:p>
      <w:pPr>
        <w:spacing w:after="0"/>
        <w:ind w:left="0"/>
        <w:jc w:val="both"/>
      </w:pPr>
      <w:r>
        <w:rPr>
          <w:rFonts w:ascii="Times New Roman"/>
          <w:b w:val="false"/>
          <w:i w:val="false"/>
          <w:color w:val="ff0000"/>
          <w:sz w:val="28"/>
        </w:rPr>
        <w:t xml:space="preserve">
      Сноска. Правый верхний угол – в редакции приказа Министра юстиции РК от 30.06.2025 </w:t>
      </w:r>
      <w:r>
        <w:rPr>
          <w:rFonts w:ascii="Times New Roman"/>
          <w:b w:val="false"/>
          <w:i w:val="false"/>
          <w:color w:val="ff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 w:id="123"/>
    <w:p>
      <w:pPr>
        <w:spacing w:after="0"/>
        <w:ind w:left="0"/>
        <w:jc w:val="left"/>
      </w:pPr>
      <w:r>
        <w:rPr>
          <w:rFonts w:ascii="Times New Roman"/>
          <w:b/>
          <w:i w:val="false"/>
          <w:color w:val="000000"/>
        </w:rPr>
        <w:t xml:space="preserve"> Правила присвоения кадастрового номера</w:t>
      </w:r>
      <w:r>
        <w:br/>
      </w:r>
      <w:r>
        <w:rPr>
          <w:rFonts w:ascii="Times New Roman"/>
          <w:b/>
          <w:i w:val="false"/>
          <w:color w:val="000000"/>
        </w:rPr>
        <w:t>первичным и вторичным объектам недвижимости</w:t>
      </w:r>
      <w:r>
        <w:br/>
      </w:r>
      <w:r>
        <w:rPr>
          <w:rFonts w:ascii="Times New Roman"/>
          <w:b/>
          <w:i w:val="false"/>
          <w:color w:val="000000"/>
        </w:rPr>
        <w:t>Глава 1. Общие положения</w:t>
      </w:r>
    </w:p>
    <w:bookmarkEnd w:id="123"/>
    <w:p>
      <w:pPr>
        <w:spacing w:after="0"/>
        <w:ind w:left="0"/>
        <w:jc w:val="both"/>
      </w:pPr>
      <w:r>
        <w:rPr>
          <w:rFonts w:ascii="Times New Roman"/>
          <w:b w:val="false"/>
          <w:i w:val="false"/>
          <w:color w:val="ff0000"/>
          <w:sz w:val="28"/>
        </w:rPr>
        <w:t xml:space="preserve">
      Сноска. Заголовок главы 1 в редакции приказа Министра юстиции РК от 19.07.2019 </w:t>
      </w:r>
      <w:r>
        <w:rPr>
          <w:rFonts w:ascii="Times New Roman"/>
          <w:b w:val="false"/>
          <w:i w:val="false"/>
          <w:color w:val="ff0000"/>
          <w:sz w:val="28"/>
        </w:rPr>
        <w:t>№ 402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 w:id="124"/>
    <w:p>
      <w:pPr>
        <w:spacing w:after="0"/>
        <w:ind w:left="0"/>
        <w:jc w:val="both"/>
      </w:pPr>
      <w:r>
        <w:rPr>
          <w:rFonts w:ascii="Times New Roman"/>
          <w:b w:val="false"/>
          <w:i w:val="false"/>
          <w:color w:val="000000"/>
          <w:sz w:val="28"/>
        </w:rPr>
        <w:t>
      1. Настоящими Правилами определяется порядок присвоения кадастровых номеров первичным и вторичным объектам недвижимого имущества.</w:t>
      </w:r>
    </w:p>
    <w:bookmarkEnd w:id="124"/>
    <w:bookmarkStart w:name="z48" w:id="125"/>
    <w:p>
      <w:pPr>
        <w:spacing w:after="0"/>
        <w:ind w:left="0"/>
        <w:jc w:val="both"/>
      </w:pPr>
      <w:r>
        <w:rPr>
          <w:rFonts w:ascii="Times New Roman"/>
          <w:b w:val="false"/>
          <w:i w:val="false"/>
          <w:color w:val="000000"/>
          <w:sz w:val="28"/>
        </w:rPr>
        <w:t xml:space="preserve">
      2. Присвоение кадастрового номера первичным и вторичным объектам недвижимости осуществляется </w:t>
      </w:r>
      <w:r>
        <w:rPr>
          <w:rFonts w:ascii="Times New Roman"/>
          <w:b w:val="false"/>
          <w:i w:val="false"/>
          <w:color w:val="000000"/>
          <w:sz w:val="28"/>
        </w:rPr>
        <w:t>Государственной</w:t>
      </w:r>
      <w:r>
        <w:rPr>
          <w:rFonts w:ascii="Times New Roman"/>
          <w:b w:val="false"/>
          <w:i w:val="false"/>
          <w:color w:val="000000"/>
          <w:sz w:val="28"/>
        </w:rPr>
        <w:t xml:space="preserve"> </w:t>
      </w:r>
      <w:r>
        <w:rPr>
          <w:rFonts w:ascii="Times New Roman"/>
          <w:b w:val="false"/>
          <w:i w:val="false"/>
          <w:color w:val="000000"/>
          <w:sz w:val="28"/>
        </w:rPr>
        <w:t>корпорацией</w:t>
      </w:r>
      <w:r>
        <w:rPr>
          <w:rFonts w:ascii="Times New Roman"/>
          <w:b w:val="false"/>
          <w:i w:val="false"/>
          <w:color w:val="000000"/>
          <w:sz w:val="28"/>
        </w:rPr>
        <w:t xml:space="preserve"> по месту его нахождения.</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Министра юстиции РК от 28.01.2016 </w:t>
      </w:r>
      <w:r>
        <w:rPr>
          <w:rFonts w:ascii="Times New Roman"/>
          <w:b w:val="false"/>
          <w:i w:val="false"/>
          <w:color w:val="000000"/>
          <w:sz w:val="28"/>
        </w:rPr>
        <w:t>№ 44</w:t>
      </w:r>
      <w:r>
        <w:rPr>
          <w:rFonts w:ascii="Times New Roman"/>
          <w:b w:val="false"/>
          <w:i w:val="false"/>
          <w:color w:val="ff0000"/>
          <w:sz w:val="28"/>
        </w:rPr>
        <w:t xml:space="preserve"> (вводится в действие с 01.03.2016).</w:t>
      </w:r>
      <w:r>
        <w:br/>
      </w:r>
      <w:r>
        <w:rPr>
          <w:rFonts w:ascii="Times New Roman"/>
          <w:b w:val="false"/>
          <w:i w:val="false"/>
          <w:color w:val="000000"/>
          <w:sz w:val="28"/>
        </w:rPr>
        <w:t>
</w:t>
      </w:r>
    </w:p>
    <w:bookmarkStart w:name="z49" w:id="126"/>
    <w:p>
      <w:pPr>
        <w:spacing w:after="0"/>
        <w:ind w:left="0"/>
        <w:jc w:val="both"/>
      </w:pPr>
      <w:r>
        <w:rPr>
          <w:rFonts w:ascii="Times New Roman"/>
          <w:b w:val="false"/>
          <w:i w:val="false"/>
          <w:color w:val="000000"/>
          <w:sz w:val="28"/>
        </w:rPr>
        <w:t xml:space="preserve">
       3. Объекты недвижимого имущества для целей присвоения кадастровых номеров подразделяются на две группы: </w:t>
      </w:r>
    </w:p>
    <w:bookmarkEnd w:id="126"/>
    <w:bookmarkStart w:name="z250" w:id="127"/>
    <w:p>
      <w:pPr>
        <w:spacing w:after="0"/>
        <w:ind w:left="0"/>
        <w:jc w:val="both"/>
      </w:pPr>
      <w:r>
        <w:rPr>
          <w:rFonts w:ascii="Times New Roman"/>
          <w:b w:val="false"/>
          <w:i w:val="false"/>
          <w:color w:val="000000"/>
          <w:sz w:val="28"/>
        </w:rPr>
        <w:t>
      здания, строения, сооружения (первичные объекты);</w:t>
      </w:r>
    </w:p>
    <w:bookmarkEnd w:id="127"/>
    <w:bookmarkStart w:name="z251" w:id="128"/>
    <w:p>
      <w:pPr>
        <w:spacing w:after="0"/>
        <w:ind w:left="0"/>
        <w:jc w:val="both"/>
      </w:pPr>
      <w:r>
        <w:rPr>
          <w:rFonts w:ascii="Times New Roman"/>
          <w:b w:val="false"/>
          <w:i w:val="false"/>
          <w:color w:val="000000"/>
          <w:sz w:val="28"/>
        </w:rPr>
        <w:t>
      составляющие здания, строения, сооружения: жилые, нежилые помещения, в том числе комнаты, жилые и нежилые пристроенные и встроенные помещения и прочие составляющие здания, строения, сооружения (вторичные объекты).</w:t>
      </w:r>
    </w:p>
    <w:bookmarkEnd w:id="128"/>
    <w:bookmarkStart w:name="z50" w:id="129"/>
    <w:p>
      <w:pPr>
        <w:spacing w:after="0"/>
        <w:ind w:left="0"/>
        <w:jc w:val="both"/>
      </w:pPr>
      <w:r>
        <w:rPr>
          <w:rFonts w:ascii="Times New Roman"/>
          <w:b w:val="false"/>
          <w:i w:val="false"/>
          <w:color w:val="000000"/>
          <w:sz w:val="28"/>
        </w:rPr>
        <w:t xml:space="preserve">
      4. В основу построения кадастрового номера объектов недвижимости положен иерархический принцип от кода области или города республиканского значения до кода конкретного объекта недвижимости. </w:t>
      </w:r>
    </w:p>
    <w:bookmarkEnd w:id="129"/>
    <w:bookmarkStart w:name="z51" w:id="130"/>
    <w:p>
      <w:pPr>
        <w:spacing w:after="0"/>
        <w:ind w:left="0"/>
        <w:jc w:val="both"/>
      </w:pPr>
      <w:r>
        <w:rPr>
          <w:rFonts w:ascii="Times New Roman"/>
          <w:b w:val="false"/>
          <w:i w:val="false"/>
          <w:color w:val="000000"/>
          <w:sz w:val="28"/>
        </w:rPr>
        <w:t xml:space="preserve">
      5. Каждый первичный и вторичный объект недвижимости, расположенный на земельном участке, имеет не повторяющийся кадастровый номер, который не изменяется в течение всего времени существования данного объекта недвижимости как единого объекта права, кроме случаев изменения составляющих кадастрового номера в связи с объединением или разделением земельных участков, административно-территориальных единиц или учетных кварталов. </w:t>
      </w:r>
    </w:p>
    <w:bookmarkEnd w:id="130"/>
    <w:bookmarkStart w:name="z52" w:id="131"/>
    <w:p>
      <w:pPr>
        <w:spacing w:after="0"/>
        <w:ind w:left="0"/>
        <w:jc w:val="both"/>
      </w:pPr>
      <w:r>
        <w:rPr>
          <w:rFonts w:ascii="Times New Roman"/>
          <w:b w:val="false"/>
          <w:i w:val="false"/>
          <w:color w:val="000000"/>
          <w:sz w:val="28"/>
        </w:rPr>
        <w:t xml:space="preserve">
      6. При прекращении существования первичного или вторичного объекта как единого объекта права в результате слияния или разделения вновь образованным объектам присваиваются новые кадастровые номера. </w:t>
      </w:r>
    </w:p>
    <w:bookmarkEnd w:id="131"/>
    <w:bookmarkStart w:name="z53" w:id="132"/>
    <w:p>
      <w:pPr>
        <w:spacing w:after="0"/>
        <w:ind w:left="0"/>
        <w:jc w:val="both"/>
      </w:pPr>
      <w:r>
        <w:rPr>
          <w:rFonts w:ascii="Times New Roman"/>
          <w:b w:val="false"/>
          <w:i w:val="false"/>
          <w:color w:val="000000"/>
          <w:sz w:val="28"/>
        </w:rPr>
        <w:t xml:space="preserve">
      7. При прекращении существования первичного или вторичного объекта присвоенный им кадастровый номер не присваивается другому объекту. </w:t>
      </w:r>
    </w:p>
    <w:bookmarkEnd w:id="132"/>
    <w:bookmarkStart w:name="z54" w:id="133"/>
    <w:p>
      <w:pPr>
        <w:spacing w:after="0"/>
        <w:ind w:left="0"/>
        <w:jc w:val="both"/>
      </w:pPr>
      <w:r>
        <w:rPr>
          <w:rFonts w:ascii="Times New Roman"/>
          <w:b w:val="false"/>
          <w:i w:val="false"/>
          <w:color w:val="000000"/>
          <w:sz w:val="28"/>
        </w:rPr>
        <w:t xml:space="preserve">
      8. Отсутствие кадастрового номера земельного участка не служит основанием для отказа в присвоении кадастрового номера первичному объекту. В этом случае для присвоения кадастрового номера первичному объекту формируется временный кадастровый номер, в котором вместо кадастрового, номера земельного участка используются нули, а зданиям, сооружениям, строениям присваиваются уникальные номера в пределах учетного квартала. </w:t>
      </w:r>
    </w:p>
    <w:bookmarkEnd w:id="133"/>
    <w:bookmarkStart w:name="z55" w:id="134"/>
    <w:p>
      <w:pPr>
        <w:spacing w:after="0"/>
        <w:ind w:left="0"/>
        <w:jc w:val="both"/>
      </w:pPr>
      <w:r>
        <w:rPr>
          <w:rFonts w:ascii="Times New Roman"/>
          <w:b w:val="false"/>
          <w:i w:val="false"/>
          <w:color w:val="000000"/>
          <w:sz w:val="28"/>
        </w:rPr>
        <w:t xml:space="preserve">
      9. При регистрации вторичных объектов и их частей во всех случаях требуется наличие кадастрового номера зданий, строений, сооружений. Если зданию, строению, сооружению не был присвоен кадастровый номер, то этот номер присваивается при учете первого в его составе вторичного объекта согласно настоящим Правилам. </w:t>
      </w:r>
    </w:p>
    <w:bookmarkEnd w:id="134"/>
    <w:bookmarkStart w:name="z56" w:id="135"/>
    <w:p>
      <w:pPr>
        <w:spacing w:after="0"/>
        <w:ind w:left="0"/>
        <w:jc w:val="both"/>
      </w:pPr>
      <w:r>
        <w:rPr>
          <w:rFonts w:ascii="Times New Roman"/>
          <w:b w:val="false"/>
          <w:i w:val="false"/>
          <w:color w:val="000000"/>
          <w:sz w:val="28"/>
        </w:rPr>
        <w:t xml:space="preserve">
      10. Зданию, строению или сооружению, расположенному в разных учетных кварталах, присваивается один кадастровый номер с указанием номера квартала, на котором располагается большая или основная часть здания, строения или сооружения. </w:t>
      </w:r>
    </w:p>
    <w:bookmarkEnd w:id="135"/>
    <w:bookmarkStart w:name="z57" w:id="136"/>
    <w:p>
      <w:pPr>
        <w:spacing w:after="0"/>
        <w:ind w:left="0"/>
        <w:jc w:val="both"/>
      </w:pPr>
      <w:r>
        <w:rPr>
          <w:rFonts w:ascii="Times New Roman"/>
          <w:b w:val="false"/>
          <w:i w:val="false"/>
          <w:color w:val="000000"/>
          <w:sz w:val="28"/>
        </w:rPr>
        <w:t>
      11. Основанием для присвоения кадастрового номера первичным и вторичным объектам недвижимого имущества является наличие:</w:t>
      </w:r>
    </w:p>
    <w:bookmarkEnd w:id="136"/>
    <w:bookmarkStart w:name="z252" w:id="137"/>
    <w:p>
      <w:pPr>
        <w:spacing w:after="0"/>
        <w:ind w:left="0"/>
        <w:jc w:val="both"/>
      </w:pPr>
      <w:r>
        <w:rPr>
          <w:rFonts w:ascii="Times New Roman"/>
          <w:b w:val="false"/>
          <w:i w:val="false"/>
          <w:color w:val="000000"/>
          <w:sz w:val="28"/>
        </w:rPr>
        <w:t xml:space="preserve">
      1) информации о границах земельного участка и его кадастровом номере по данным </w:t>
      </w:r>
      <w:r>
        <w:rPr>
          <w:rFonts w:ascii="Times New Roman"/>
          <w:b w:val="false"/>
          <w:i w:val="false"/>
          <w:color w:val="000000"/>
          <w:sz w:val="28"/>
        </w:rPr>
        <w:t>государственного</w:t>
      </w:r>
      <w:r>
        <w:rPr>
          <w:rFonts w:ascii="Times New Roman"/>
          <w:b w:val="false"/>
          <w:i w:val="false"/>
          <w:color w:val="000000"/>
          <w:sz w:val="28"/>
        </w:rPr>
        <w:t xml:space="preserve"> </w:t>
      </w:r>
      <w:r>
        <w:rPr>
          <w:rFonts w:ascii="Times New Roman"/>
          <w:b w:val="false"/>
          <w:i w:val="false"/>
          <w:color w:val="000000"/>
          <w:sz w:val="28"/>
        </w:rPr>
        <w:t>земельного кадастра</w:t>
      </w:r>
      <w:r>
        <w:rPr>
          <w:rFonts w:ascii="Times New Roman"/>
          <w:b w:val="false"/>
          <w:i w:val="false"/>
          <w:color w:val="000000"/>
          <w:sz w:val="28"/>
        </w:rPr>
        <w:t xml:space="preserve">, за исключением случаев, предусмотренных </w:t>
      </w:r>
      <w:r>
        <w:rPr>
          <w:rFonts w:ascii="Times New Roman"/>
          <w:b w:val="false"/>
          <w:i w:val="false"/>
          <w:color w:val="000000"/>
          <w:sz w:val="28"/>
        </w:rPr>
        <w:t>пунктом 8</w:t>
      </w:r>
      <w:r>
        <w:rPr>
          <w:rFonts w:ascii="Times New Roman"/>
          <w:b w:val="false"/>
          <w:i w:val="false"/>
          <w:color w:val="000000"/>
          <w:sz w:val="28"/>
        </w:rPr>
        <w:t xml:space="preserve"> настоящих Правил; </w:t>
      </w:r>
    </w:p>
    <w:bookmarkEnd w:id="137"/>
    <w:bookmarkStart w:name="z253" w:id="138"/>
    <w:p>
      <w:pPr>
        <w:spacing w:after="0"/>
        <w:ind w:left="0"/>
        <w:jc w:val="both"/>
      </w:pPr>
      <w:r>
        <w:rPr>
          <w:rFonts w:ascii="Times New Roman"/>
          <w:b w:val="false"/>
          <w:i w:val="false"/>
          <w:color w:val="000000"/>
          <w:sz w:val="28"/>
        </w:rPr>
        <w:t>
      2) плана (при необходимости поэтажного) первичного объекта недвижимости;</w:t>
      </w:r>
    </w:p>
    <w:bookmarkEnd w:id="138"/>
    <w:bookmarkStart w:name="z254" w:id="139"/>
    <w:p>
      <w:pPr>
        <w:spacing w:after="0"/>
        <w:ind w:left="0"/>
        <w:jc w:val="both"/>
      </w:pPr>
      <w:r>
        <w:rPr>
          <w:rFonts w:ascii="Times New Roman"/>
          <w:b w:val="false"/>
          <w:i w:val="false"/>
          <w:color w:val="000000"/>
          <w:sz w:val="28"/>
        </w:rPr>
        <w:t xml:space="preserve">
      3) при необходимости плана вторичного объекта недвижимости. </w:t>
      </w:r>
    </w:p>
    <w:bookmarkEnd w:id="139"/>
    <w:bookmarkStart w:name="z58" w:id="140"/>
    <w:p>
      <w:pPr>
        <w:spacing w:after="0"/>
        <w:ind w:left="0"/>
        <w:jc w:val="both"/>
      </w:pPr>
      <w:r>
        <w:rPr>
          <w:rFonts w:ascii="Times New Roman"/>
          <w:b w:val="false"/>
          <w:i w:val="false"/>
          <w:color w:val="000000"/>
          <w:sz w:val="28"/>
        </w:rPr>
        <w:t>
      12. Переход права собственности или иного права на объекты недвижимого имущества от одного лица к другому не является основанием для пересмотра его кадастрового номера.</w:t>
      </w:r>
    </w:p>
    <w:bookmarkEnd w:id="140"/>
    <w:bookmarkStart w:name="z59" w:id="141"/>
    <w:p>
      <w:pPr>
        <w:spacing w:after="0"/>
        <w:ind w:left="0"/>
        <w:jc w:val="both"/>
      </w:pPr>
      <w:r>
        <w:rPr>
          <w:rFonts w:ascii="Times New Roman"/>
          <w:b w:val="false"/>
          <w:i w:val="false"/>
          <w:color w:val="000000"/>
          <w:sz w:val="28"/>
        </w:rPr>
        <w:t>
      13. Кадастровый номер первичного и вторичного объекта недвижимости имеет следующую структуру:</w:t>
      </w:r>
    </w:p>
    <w:bookmarkEnd w:id="141"/>
    <w:bookmarkStart w:name="z255" w:id="142"/>
    <w:p>
      <w:pPr>
        <w:spacing w:after="0"/>
        <w:ind w:left="0"/>
        <w:jc w:val="both"/>
      </w:pPr>
      <w:r>
        <w:rPr>
          <w:rFonts w:ascii="Times New Roman"/>
          <w:b w:val="false"/>
          <w:i w:val="false"/>
          <w:color w:val="000000"/>
          <w:sz w:val="28"/>
        </w:rPr>
        <w:t xml:space="preserve">
      АА: ВВВ: ССС: Д...Д: И...И: К...К, </w:t>
      </w:r>
    </w:p>
    <w:bookmarkEnd w:id="142"/>
    <w:bookmarkStart w:name="z256" w:id="143"/>
    <w:p>
      <w:pPr>
        <w:spacing w:after="0"/>
        <w:ind w:left="0"/>
        <w:jc w:val="both"/>
      </w:pPr>
      <w:r>
        <w:rPr>
          <w:rFonts w:ascii="Times New Roman"/>
          <w:b w:val="false"/>
          <w:i w:val="false"/>
          <w:color w:val="000000"/>
          <w:sz w:val="28"/>
        </w:rPr>
        <w:t xml:space="preserve">
      где: </w:t>
      </w:r>
    </w:p>
    <w:bookmarkEnd w:id="143"/>
    <w:bookmarkStart w:name="z257" w:id="144"/>
    <w:p>
      <w:pPr>
        <w:spacing w:after="0"/>
        <w:ind w:left="0"/>
        <w:jc w:val="both"/>
      </w:pPr>
      <w:r>
        <w:rPr>
          <w:rFonts w:ascii="Times New Roman"/>
          <w:b w:val="false"/>
          <w:i w:val="false"/>
          <w:color w:val="000000"/>
          <w:sz w:val="28"/>
        </w:rPr>
        <w:t xml:space="preserve">
      : - разделитель составных частей кадастрового номера; </w:t>
      </w:r>
    </w:p>
    <w:bookmarkEnd w:id="144"/>
    <w:bookmarkStart w:name="z258" w:id="145"/>
    <w:p>
      <w:pPr>
        <w:spacing w:after="0"/>
        <w:ind w:left="0"/>
        <w:jc w:val="both"/>
      </w:pPr>
      <w:r>
        <w:rPr>
          <w:rFonts w:ascii="Times New Roman"/>
          <w:b w:val="false"/>
          <w:i w:val="false"/>
          <w:color w:val="000000"/>
          <w:sz w:val="28"/>
        </w:rPr>
        <w:t xml:space="preserve">
      АА: ВВВ: ССС: Д...Д - кадастровый номер земельного участка, </w:t>
      </w:r>
      <w:r>
        <w:rPr>
          <w:rFonts w:ascii="Times New Roman"/>
          <w:b w:val="false"/>
          <w:i w:val="false"/>
          <w:color w:val="000000"/>
          <w:sz w:val="28"/>
        </w:rPr>
        <w:t>присвоенный</w:t>
      </w:r>
      <w:r>
        <w:rPr>
          <w:rFonts w:ascii="Times New Roman"/>
          <w:b w:val="false"/>
          <w:i w:val="false"/>
          <w:color w:val="000000"/>
          <w:sz w:val="28"/>
        </w:rPr>
        <w:t xml:space="preserve">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ведения государственного земельного кадастра в Республике Казахстан, утвержденными постановлением Правительства Республики Казахстан от 20 сентября 2003 года № 958;</w:t>
      </w:r>
    </w:p>
    <w:bookmarkEnd w:id="145"/>
    <w:bookmarkStart w:name="z259" w:id="146"/>
    <w:p>
      <w:pPr>
        <w:spacing w:after="0"/>
        <w:ind w:left="0"/>
        <w:jc w:val="both"/>
      </w:pPr>
      <w:r>
        <w:rPr>
          <w:rFonts w:ascii="Times New Roman"/>
          <w:b w:val="false"/>
          <w:i w:val="false"/>
          <w:color w:val="000000"/>
          <w:sz w:val="28"/>
        </w:rPr>
        <w:t>
      АА - код области или города республиканского значения;</w:t>
      </w:r>
    </w:p>
    <w:bookmarkEnd w:id="146"/>
    <w:bookmarkStart w:name="z260" w:id="147"/>
    <w:p>
      <w:pPr>
        <w:spacing w:after="0"/>
        <w:ind w:left="0"/>
        <w:jc w:val="both"/>
      </w:pPr>
      <w:r>
        <w:rPr>
          <w:rFonts w:ascii="Times New Roman"/>
          <w:b w:val="false"/>
          <w:i w:val="false"/>
          <w:color w:val="000000"/>
          <w:sz w:val="28"/>
        </w:rPr>
        <w:t>
      ВВВ - код административного района или города областного (районного) значения;</w:t>
      </w:r>
    </w:p>
    <w:bookmarkEnd w:id="147"/>
    <w:bookmarkStart w:name="z261" w:id="148"/>
    <w:p>
      <w:pPr>
        <w:spacing w:after="0"/>
        <w:ind w:left="0"/>
        <w:jc w:val="both"/>
      </w:pPr>
      <w:r>
        <w:rPr>
          <w:rFonts w:ascii="Times New Roman"/>
          <w:b w:val="false"/>
          <w:i w:val="false"/>
          <w:color w:val="000000"/>
          <w:sz w:val="28"/>
        </w:rPr>
        <w:t xml:space="preserve">
      ССС - код учетного квартала; </w:t>
      </w:r>
    </w:p>
    <w:bookmarkEnd w:id="148"/>
    <w:bookmarkStart w:name="z262" w:id="149"/>
    <w:p>
      <w:pPr>
        <w:spacing w:after="0"/>
        <w:ind w:left="0"/>
        <w:jc w:val="both"/>
      </w:pPr>
      <w:r>
        <w:rPr>
          <w:rFonts w:ascii="Times New Roman"/>
          <w:b w:val="false"/>
          <w:i w:val="false"/>
          <w:color w:val="000000"/>
          <w:sz w:val="28"/>
        </w:rPr>
        <w:t>
      Д...Д - порядковый номер земельного участка внутри учетного квартала и/или административного района, города областного (районного) значения;</w:t>
      </w:r>
    </w:p>
    <w:bookmarkEnd w:id="149"/>
    <w:bookmarkStart w:name="z263" w:id="150"/>
    <w:p>
      <w:pPr>
        <w:spacing w:after="0"/>
        <w:ind w:left="0"/>
        <w:jc w:val="both"/>
      </w:pPr>
      <w:r>
        <w:rPr>
          <w:rFonts w:ascii="Times New Roman"/>
          <w:b w:val="false"/>
          <w:i w:val="false"/>
          <w:color w:val="000000"/>
          <w:sz w:val="28"/>
        </w:rPr>
        <w:t>
      И...И - номер первичного объекта;</w:t>
      </w:r>
    </w:p>
    <w:bookmarkEnd w:id="150"/>
    <w:bookmarkStart w:name="z264" w:id="151"/>
    <w:p>
      <w:pPr>
        <w:spacing w:after="0"/>
        <w:ind w:left="0"/>
        <w:jc w:val="both"/>
      </w:pPr>
      <w:r>
        <w:rPr>
          <w:rFonts w:ascii="Times New Roman"/>
          <w:b w:val="false"/>
          <w:i w:val="false"/>
          <w:color w:val="000000"/>
          <w:sz w:val="28"/>
        </w:rPr>
        <w:t>
      К...К - номер вторичного объекта внутри первичного объекта, то есть: номер квартиры, встроенного помещения, комнаты, части нежилого помещения в нежилом или жилом здании и других составляющих недвижимость.</w:t>
      </w:r>
    </w:p>
    <w:bookmarkEnd w:id="151"/>
    <w:bookmarkStart w:name="z60" w:id="152"/>
    <w:p>
      <w:pPr>
        <w:spacing w:after="0"/>
        <w:ind w:left="0"/>
        <w:jc w:val="left"/>
      </w:pPr>
      <w:r>
        <w:rPr>
          <w:rFonts w:ascii="Times New Roman"/>
          <w:b/>
          <w:i w:val="false"/>
          <w:color w:val="000000"/>
        </w:rPr>
        <w:t xml:space="preserve"> Глава 2. Присвоение кадастровых номеров первичным объектам недвижимости</w:t>
      </w:r>
    </w:p>
    <w:bookmarkEnd w:id="152"/>
    <w:p>
      <w:pPr>
        <w:spacing w:after="0"/>
        <w:ind w:left="0"/>
        <w:jc w:val="both"/>
      </w:pPr>
      <w:r>
        <w:rPr>
          <w:rFonts w:ascii="Times New Roman"/>
          <w:b w:val="false"/>
          <w:i w:val="false"/>
          <w:color w:val="ff0000"/>
          <w:sz w:val="28"/>
        </w:rPr>
        <w:t xml:space="preserve">
      Сноска. Заголовок главы 2 в редакции приказа Министра юстиции РК от 19.07.2019 </w:t>
      </w:r>
      <w:r>
        <w:rPr>
          <w:rFonts w:ascii="Times New Roman"/>
          <w:b w:val="false"/>
          <w:i w:val="false"/>
          <w:color w:val="ff0000"/>
          <w:sz w:val="28"/>
        </w:rPr>
        <w:t>№ 402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 w:id="153"/>
    <w:p>
      <w:pPr>
        <w:spacing w:after="0"/>
        <w:ind w:left="0"/>
        <w:jc w:val="both"/>
      </w:pPr>
      <w:r>
        <w:rPr>
          <w:rFonts w:ascii="Times New Roman"/>
          <w:b w:val="false"/>
          <w:i w:val="false"/>
          <w:color w:val="000000"/>
          <w:sz w:val="28"/>
        </w:rPr>
        <w:t>
      14. Кадастровый номер первичного объекта недвижимости образуется из кадастрового номера земельного участка, на котором расположен первичный объект недвижимости, и порядкового номера (кода) первичного объекта недвижимости, не повторяющегося в пределах данного земельного участка, следующим образом: 20:015:004:165:1.</w:t>
      </w:r>
    </w:p>
    <w:bookmarkEnd w:id="153"/>
    <w:bookmarkStart w:name="z265" w:id="154"/>
    <w:p>
      <w:pPr>
        <w:spacing w:after="0"/>
        <w:ind w:left="0"/>
        <w:jc w:val="both"/>
      </w:pPr>
      <w:r>
        <w:rPr>
          <w:rFonts w:ascii="Times New Roman"/>
          <w:b w:val="false"/>
          <w:i w:val="false"/>
          <w:color w:val="000000"/>
          <w:sz w:val="28"/>
        </w:rPr>
        <w:t>
      где 20:015:004:165 - кадастровый номер земельного участка;</w:t>
      </w:r>
    </w:p>
    <w:bookmarkEnd w:id="154"/>
    <w:bookmarkStart w:name="z266" w:id="155"/>
    <w:p>
      <w:pPr>
        <w:spacing w:after="0"/>
        <w:ind w:left="0"/>
        <w:jc w:val="both"/>
      </w:pPr>
      <w:r>
        <w:rPr>
          <w:rFonts w:ascii="Times New Roman"/>
          <w:b w:val="false"/>
          <w:i w:val="false"/>
          <w:color w:val="000000"/>
          <w:sz w:val="28"/>
        </w:rPr>
        <w:t>
      1 - порядковый номер (код) первичного объекта недвижимости на земельном участке.</w:t>
      </w:r>
    </w:p>
    <w:bookmarkEnd w:id="155"/>
    <w:bookmarkStart w:name="z267" w:id="156"/>
    <w:p>
      <w:pPr>
        <w:spacing w:after="0"/>
        <w:ind w:left="0"/>
        <w:jc w:val="both"/>
      </w:pPr>
      <w:r>
        <w:rPr>
          <w:rFonts w:ascii="Times New Roman"/>
          <w:b w:val="false"/>
          <w:i w:val="false"/>
          <w:color w:val="000000"/>
          <w:sz w:val="28"/>
        </w:rPr>
        <w:t>
      Пример для первичного объекта: город Астана район Есиль улица 199 дом 36</w:t>
      </w:r>
    </w:p>
    <w:bookmarkEnd w:id="156"/>
    <w:bookmarkStart w:name="z268" w:id="157"/>
    <w:p>
      <w:pPr>
        <w:spacing w:after="0"/>
        <w:ind w:left="0"/>
        <w:jc w:val="both"/>
      </w:pPr>
      <w:r>
        <w:rPr>
          <w:rFonts w:ascii="Times New Roman"/>
          <w:b w:val="false"/>
          <w:i w:val="false"/>
          <w:color w:val="000000"/>
          <w:sz w:val="28"/>
        </w:rPr>
        <w:t>
      будет выглядеть так 21:320:135:0722:1</w:t>
      </w:r>
    </w:p>
    <w:bookmarkEnd w:id="157"/>
    <w:bookmarkStart w:name="z269" w:id="158"/>
    <w:p>
      <w:pPr>
        <w:spacing w:after="0"/>
        <w:ind w:left="0"/>
        <w:jc w:val="both"/>
      </w:pPr>
      <w:r>
        <w:rPr>
          <w:rFonts w:ascii="Times New Roman"/>
          <w:b w:val="false"/>
          <w:i w:val="false"/>
          <w:color w:val="000000"/>
          <w:sz w:val="28"/>
        </w:rPr>
        <w:t>
      где 21:320:135:0722 - кадастровый номер земельного участка.</w:t>
      </w:r>
    </w:p>
    <w:bookmarkEnd w:id="158"/>
    <w:bookmarkStart w:name="z270" w:id="159"/>
    <w:p>
      <w:pPr>
        <w:spacing w:after="0"/>
        <w:ind w:left="0"/>
        <w:jc w:val="both"/>
      </w:pPr>
      <w:r>
        <w:rPr>
          <w:rFonts w:ascii="Times New Roman"/>
          <w:b w:val="false"/>
          <w:i w:val="false"/>
          <w:color w:val="000000"/>
          <w:sz w:val="28"/>
        </w:rPr>
        <w:t>
      1-порядковый номер основного строения.</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юстиции РК от 29.06.2023 </w:t>
      </w:r>
      <w:r>
        <w:rPr>
          <w:rFonts w:ascii="Times New Roman"/>
          <w:b w:val="false"/>
          <w:i w:val="false"/>
          <w:color w:val="000000"/>
          <w:sz w:val="28"/>
        </w:rPr>
        <w:t>№ 426</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62" w:id="160"/>
    <w:p>
      <w:pPr>
        <w:spacing w:after="0"/>
        <w:ind w:left="0"/>
        <w:jc w:val="both"/>
      </w:pPr>
      <w:r>
        <w:rPr>
          <w:rFonts w:ascii="Times New Roman"/>
          <w:b w:val="false"/>
          <w:i w:val="false"/>
          <w:color w:val="000000"/>
          <w:sz w:val="28"/>
        </w:rPr>
        <w:t>
      15. В случаях, когда на земельном участке размещено два и более первичных объектов недвижимости, каждому из них присваивается свой кадастровый номер, индивидуальный для данного земельного участка, следующим образом:</w:t>
      </w:r>
    </w:p>
    <w:bookmarkEnd w:id="160"/>
    <w:bookmarkStart w:name="z271" w:id="161"/>
    <w:p>
      <w:pPr>
        <w:spacing w:after="0"/>
        <w:ind w:left="0"/>
        <w:jc w:val="both"/>
      </w:pPr>
      <w:r>
        <w:rPr>
          <w:rFonts w:ascii="Times New Roman"/>
          <w:b w:val="false"/>
          <w:i w:val="false"/>
          <w:color w:val="000000"/>
          <w:sz w:val="28"/>
        </w:rPr>
        <w:t>
      20: 015: 004: 165: 1</w:t>
      </w:r>
    </w:p>
    <w:bookmarkEnd w:id="161"/>
    <w:bookmarkStart w:name="z272" w:id="162"/>
    <w:p>
      <w:pPr>
        <w:spacing w:after="0"/>
        <w:ind w:left="0"/>
        <w:jc w:val="both"/>
      </w:pPr>
      <w:r>
        <w:rPr>
          <w:rFonts w:ascii="Times New Roman"/>
          <w:b w:val="false"/>
          <w:i w:val="false"/>
          <w:color w:val="000000"/>
          <w:sz w:val="28"/>
        </w:rPr>
        <w:t xml:space="preserve">
      20: 015: 004: 165: 2 </w:t>
      </w:r>
    </w:p>
    <w:bookmarkEnd w:id="162"/>
    <w:bookmarkStart w:name="z273" w:id="163"/>
    <w:p>
      <w:pPr>
        <w:spacing w:after="0"/>
        <w:ind w:left="0"/>
        <w:jc w:val="both"/>
      </w:pPr>
      <w:r>
        <w:rPr>
          <w:rFonts w:ascii="Times New Roman"/>
          <w:b w:val="false"/>
          <w:i w:val="false"/>
          <w:color w:val="000000"/>
          <w:sz w:val="28"/>
        </w:rPr>
        <w:t xml:space="preserve">
      20: 015: 004: 165: 3 </w:t>
      </w:r>
    </w:p>
    <w:bookmarkEnd w:id="163"/>
    <w:bookmarkStart w:name="z63" w:id="164"/>
    <w:p>
      <w:pPr>
        <w:spacing w:after="0"/>
        <w:ind w:left="0"/>
        <w:jc w:val="both"/>
      </w:pPr>
      <w:r>
        <w:rPr>
          <w:rFonts w:ascii="Times New Roman"/>
          <w:b w:val="false"/>
          <w:i w:val="false"/>
          <w:color w:val="000000"/>
          <w:sz w:val="28"/>
        </w:rPr>
        <w:t>
      16. Присвоение кадастровых номеров первичным объектам недвижимости, производится в произвольной последовательности, обеспечивающей ясную идентификацию первичного объекта недвижимости и оперативность его поиска на плане земельного участка.</w:t>
      </w:r>
    </w:p>
    <w:bookmarkEnd w:id="164"/>
    <w:bookmarkStart w:name="z64" w:id="165"/>
    <w:p>
      <w:pPr>
        <w:spacing w:after="0"/>
        <w:ind w:left="0"/>
        <w:jc w:val="both"/>
      </w:pPr>
      <w:r>
        <w:rPr>
          <w:rFonts w:ascii="Times New Roman"/>
          <w:b w:val="false"/>
          <w:i w:val="false"/>
          <w:color w:val="000000"/>
          <w:sz w:val="28"/>
        </w:rPr>
        <w:t xml:space="preserve">
      17. Кадастровый номер первичного объекта недвижимости не изменяется в течение всего времени существования данного объекта недвижимости как единого объекта права, кроме случаев изменения составляющих кадастрового номера в связи с делением или слиянием административно-территориальных единиц или учетных кварталов, земельных участков, деления первичного объекта либо его слияния с другим первичным объектом недвижимости. </w:t>
      </w:r>
    </w:p>
    <w:bookmarkEnd w:id="165"/>
    <w:bookmarkStart w:name="z65" w:id="166"/>
    <w:p>
      <w:pPr>
        <w:spacing w:after="0"/>
        <w:ind w:left="0"/>
        <w:jc w:val="both"/>
      </w:pPr>
      <w:r>
        <w:rPr>
          <w:rFonts w:ascii="Times New Roman"/>
          <w:b w:val="false"/>
          <w:i w:val="false"/>
          <w:color w:val="000000"/>
          <w:sz w:val="28"/>
        </w:rPr>
        <w:t xml:space="preserve">
      18. При прекращении существования первичного объекта недвижимости как единого объекта права в результате его деления или слияния вновь образованным первичным объектам недвижимости присваиваются новые кадастровые номера. Повторное использование предыдущего (старого) кадастрового номера для идентификации объектов недвижимости не допускается. </w:t>
      </w:r>
    </w:p>
    <w:bookmarkEnd w:id="166"/>
    <w:bookmarkStart w:name="z66" w:id="167"/>
    <w:p>
      <w:pPr>
        <w:spacing w:after="0"/>
        <w:ind w:left="0"/>
        <w:jc w:val="both"/>
      </w:pPr>
      <w:r>
        <w:rPr>
          <w:rFonts w:ascii="Times New Roman"/>
          <w:b w:val="false"/>
          <w:i w:val="false"/>
          <w:color w:val="000000"/>
          <w:sz w:val="28"/>
        </w:rPr>
        <w:t>
      19. При делении первичного объекта недвижимости, имеющего кадастровый номер 20: 015: 004: 165: 1, на два первичных объекта недвижимости, вновь образованным объектам недвижимости будут присвоены в произвольной последовательности следующие кадастровые номера:</w:t>
      </w:r>
    </w:p>
    <w:bookmarkEnd w:id="167"/>
    <w:bookmarkStart w:name="z274" w:id="168"/>
    <w:p>
      <w:pPr>
        <w:spacing w:after="0"/>
        <w:ind w:left="0"/>
        <w:jc w:val="both"/>
      </w:pPr>
      <w:r>
        <w:rPr>
          <w:rFonts w:ascii="Times New Roman"/>
          <w:b w:val="false"/>
          <w:i w:val="false"/>
          <w:color w:val="000000"/>
          <w:sz w:val="28"/>
        </w:rPr>
        <w:t xml:space="preserve">
      20: 015: 004: 165: 2 </w:t>
      </w:r>
    </w:p>
    <w:bookmarkEnd w:id="168"/>
    <w:bookmarkStart w:name="z275" w:id="169"/>
    <w:p>
      <w:pPr>
        <w:spacing w:after="0"/>
        <w:ind w:left="0"/>
        <w:jc w:val="both"/>
      </w:pPr>
      <w:r>
        <w:rPr>
          <w:rFonts w:ascii="Times New Roman"/>
          <w:b w:val="false"/>
          <w:i w:val="false"/>
          <w:color w:val="000000"/>
          <w:sz w:val="28"/>
        </w:rPr>
        <w:t>
      20: 015: 004: 165: 3</w:t>
      </w:r>
    </w:p>
    <w:bookmarkEnd w:id="169"/>
    <w:bookmarkStart w:name="z67" w:id="170"/>
    <w:p>
      <w:pPr>
        <w:spacing w:after="0"/>
        <w:ind w:left="0"/>
        <w:jc w:val="both"/>
      </w:pPr>
      <w:r>
        <w:rPr>
          <w:rFonts w:ascii="Times New Roman"/>
          <w:b w:val="false"/>
          <w:i w:val="false"/>
          <w:color w:val="000000"/>
          <w:sz w:val="28"/>
        </w:rPr>
        <w:t>
      20. При слиянии двух объектов недвижимости, имеющих кадастровые номера 20: 015: 004: 165: 2 и 20: 015: 004: 165: 3, вновь образованному объекту недвижимости будет присвоен следующий кадастровый номер:</w:t>
      </w:r>
    </w:p>
    <w:bookmarkEnd w:id="170"/>
    <w:bookmarkStart w:name="z276" w:id="171"/>
    <w:p>
      <w:pPr>
        <w:spacing w:after="0"/>
        <w:ind w:left="0"/>
        <w:jc w:val="both"/>
      </w:pPr>
      <w:r>
        <w:rPr>
          <w:rFonts w:ascii="Times New Roman"/>
          <w:b w:val="false"/>
          <w:i w:val="false"/>
          <w:color w:val="000000"/>
          <w:sz w:val="28"/>
        </w:rPr>
        <w:t xml:space="preserve">
      20: 015: 004: 165: 4 </w:t>
      </w:r>
    </w:p>
    <w:bookmarkEnd w:id="171"/>
    <w:bookmarkStart w:name="z68" w:id="172"/>
    <w:p>
      <w:pPr>
        <w:spacing w:after="0"/>
        <w:ind w:left="0"/>
        <w:jc w:val="both"/>
      </w:pPr>
      <w:r>
        <w:rPr>
          <w:rFonts w:ascii="Times New Roman"/>
          <w:b w:val="false"/>
          <w:i w:val="false"/>
          <w:color w:val="000000"/>
          <w:sz w:val="28"/>
        </w:rPr>
        <w:t xml:space="preserve">
      21. Расположенным на земельном участке зданиям, строениям, сооружениям, являющимся вспомогательными (служебного назначения) по отношению к основному зданию, строению, сооружению, кадастровые номера могут быть не присвоены (как правило, в индивидуальных домовладениях). Идентификация таких объектов производится по кадастровому номеру земельного участка либо по кадастровому номеру первичного объекта недвижимости (основного здания на земельном участке) и путем описания их в регистрационных документах и в правовом кадастре. </w:t>
      </w:r>
    </w:p>
    <w:bookmarkEnd w:id="172"/>
    <w:bookmarkStart w:name="z69" w:id="173"/>
    <w:p>
      <w:pPr>
        <w:spacing w:after="0"/>
        <w:ind w:left="0"/>
        <w:jc w:val="both"/>
      </w:pPr>
      <w:r>
        <w:rPr>
          <w:rFonts w:ascii="Times New Roman"/>
          <w:b w:val="false"/>
          <w:i w:val="false"/>
          <w:color w:val="000000"/>
          <w:sz w:val="28"/>
        </w:rPr>
        <w:t xml:space="preserve">
      22. Кадастровый номер вспомогательным (служебного назначения) зданиям, строениям, сооружениям в необходимых случаях (например, при отчуждении вспомогательного строения) присваивается при условии, что на такое строение у правообладателя имеются соответствующие самостоятельные правоустанавливающие документы. </w:t>
      </w:r>
    </w:p>
    <w:bookmarkEnd w:id="173"/>
    <w:bookmarkStart w:name="z70" w:id="174"/>
    <w:p>
      <w:pPr>
        <w:spacing w:after="0"/>
        <w:ind w:left="0"/>
        <w:jc w:val="left"/>
      </w:pPr>
      <w:r>
        <w:rPr>
          <w:rFonts w:ascii="Times New Roman"/>
          <w:b/>
          <w:i w:val="false"/>
          <w:color w:val="000000"/>
        </w:rPr>
        <w:t xml:space="preserve"> Глава 3. Присвоение кадастровых номеров вторичным объектам недвижимости</w:t>
      </w:r>
    </w:p>
    <w:bookmarkEnd w:id="174"/>
    <w:p>
      <w:pPr>
        <w:spacing w:after="0"/>
        <w:ind w:left="0"/>
        <w:jc w:val="both"/>
      </w:pPr>
      <w:r>
        <w:rPr>
          <w:rFonts w:ascii="Times New Roman"/>
          <w:b w:val="false"/>
          <w:i w:val="false"/>
          <w:color w:val="ff0000"/>
          <w:sz w:val="28"/>
        </w:rPr>
        <w:t xml:space="preserve">
      Сноска. Заголовок главы 3 в редакции приказа Министра юстиции РК от 19.07.2019 </w:t>
      </w:r>
      <w:r>
        <w:rPr>
          <w:rFonts w:ascii="Times New Roman"/>
          <w:b w:val="false"/>
          <w:i w:val="false"/>
          <w:color w:val="ff0000"/>
          <w:sz w:val="28"/>
        </w:rPr>
        <w:t>№ 402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1" w:id="175"/>
    <w:p>
      <w:pPr>
        <w:spacing w:after="0"/>
        <w:ind w:left="0"/>
        <w:jc w:val="both"/>
      </w:pPr>
      <w:r>
        <w:rPr>
          <w:rFonts w:ascii="Times New Roman"/>
          <w:b w:val="false"/>
          <w:i w:val="false"/>
          <w:color w:val="000000"/>
          <w:sz w:val="28"/>
        </w:rPr>
        <w:t>
      23. Кадастровый номер помещению в здании, строении, сооружении присваивается только в том случае, когда это помещение находится в раздельной собственности (ином раздельном вещном праве) и выделено как вторичный объект недвижимости в составе первичного объекта недвижимости. Если здание, в котором имеется несколько помещений, принадлежит одному правообладателю, то вторичные объекты в составе первичного объекта не формируются. В данном случае кадастровый номер присваивается только первичному объекту недвижимости. Вторичные объекты с присвоением им кадастровых номеров формируются в составе первичного объекта только в том случае, когда отдельные помещения в составе первичного объекта находятся в раздельной собственности (ином вещном праве) двух и более лиц.</w:t>
      </w:r>
    </w:p>
    <w:bookmarkEnd w:id="175"/>
    <w:bookmarkStart w:name="z72" w:id="176"/>
    <w:p>
      <w:pPr>
        <w:spacing w:after="0"/>
        <w:ind w:left="0"/>
        <w:jc w:val="both"/>
      </w:pPr>
      <w:r>
        <w:rPr>
          <w:rFonts w:ascii="Times New Roman"/>
          <w:b w:val="false"/>
          <w:i w:val="false"/>
          <w:color w:val="000000"/>
          <w:sz w:val="28"/>
        </w:rPr>
        <w:t xml:space="preserve">
      24. Присвоение кадастрового номера вторичному объекту недвижимости при отсутствии кадастрового номера первичного объекта недвижимости не допускается. Если зданию, строению, сооружению первичному объекту недвижимости не был присвоен кадастровый номер, то этот номер присваивается зданию, строению, сооружению при присвоении кадастрового номера первому в его составе вторичному объекту недвижимости по правилам, указанным выше. </w:t>
      </w:r>
    </w:p>
    <w:bookmarkEnd w:id="176"/>
    <w:bookmarkStart w:name="z73" w:id="177"/>
    <w:p>
      <w:pPr>
        <w:spacing w:after="0"/>
        <w:ind w:left="0"/>
        <w:jc w:val="both"/>
      </w:pPr>
      <w:r>
        <w:rPr>
          <w:rFonts w:ascii="Times New Roman"/>
          <w:b w:val="false"/>
          <w:i w:val="false"/>
          <w:color w:val="000000"/>
          <w:sz w:val="28"/>
        </w:rPr>
        <w:t>
      25. Кадастровый номер вторичного объекта недвижимости образуется из кадастрового номера первичного объекта недвижимости и порядкового номера (кода) вторичного объекта недвижимости, не повторяющегося в пределах данного первичного объекта недвижимости, следующим образом:</w:t>
      </w:r>
    </w:p>
    <w:bookmarkEnd w:id="177"/>
    <w:bookmarkStart w:name="z277" w:id="178"/>
    <w:p>
      <w:pPr>
        <w:spacing w:after="0"/>
        <w:ind w:left="0"/>
        <w:jc w:val="both"/>
      </w:pPr>
      <w:r>
        <w:rPr>
          <w:rFonts w:ascii="Times New Roman"/>
          <w:b w:val="false"/>
          <w:i w:val="false"/>
          <w:color w:val="000000"/>
          <w:sz w:val="28"/>
        </w:rPr>
        <w:t>
      20:015:004:165:1:25</w:t>
      </w:r>
    </w:p>
    <w:bookmarkEnd w:id="178"/>
    <w:bookmarkStart w:name="z278" w:id="179"/>
    <w:p>
      <w:pPr>
        <w:spacing w:after="0"/>
        <w:ind w:left="0"/>
        <w:jc w:val="both"/>
      </w:pPr>
      <w:r>
        <w:rPr>
          <w:rFonts w:ascii="Times New Roman"/>
          <w:b w:val="false"/>
          <w:i w:val="false"/>
          <w:color w:val="000000"/>
          <w:sz w:val="28"/>
        </w:rPr>
        <w:t>
      где: 20:015:004:165:1 - часть, соответствующая кадастровому номеру первичного объекта недвижимости, присвоенному в порядке, установленном пунктами 14 настоящих Правил;</w:t>
      </w:r>
    </w:p>
    <w:bookmarkEnd w:id="179"/>
    <w:bookmarkStart w:name="z279" w:id="180"/>
    <w:p>
      <w:pPr>
        <w:spacing w:after="0"/>
        <w:ind w:left="0"/>
        <w:jc w:val="both"/>
      </w:pPr>
      <w:r>
        <w:rPr>
          <w:rFonts w:ascii="Times New Roman"/>
          <w:b w:val="false"/>
          <w:i w:val="false"/>
          <w:color w:val="000000"/>
          <w:sz w:val="28"/>
        </w:rPr>
        <w:t>
      25 - порядковый номер (код) вторичного объекта недвижимости.</w:t>
      </w:r>
    </w:p>
    <w:bookmarkEnd w:id="180"/>
    <w:bookmarkStart w:name="z280" w:id="181"/>
    <w:p>
      <w:pPr>
        <w:spacing w:after="0"/>
        <w:ind w:left="0"/>
        <w:jc w:val="both"/>
      </w:pPr>
      <w:r>
        <w:rPr>
          <w:rFonts w:ascii="Times New Roman"/>
          <w:b w:val="false"/>
          <w:i w:val="false"/>
          <w:color w:val="000000"/>
          <w:sz w:val="28"/>
        </w:rPr>
        <w:t>
      Пример для вторичного объекта: город Астана район Есиль улица 199 дом 36 квартира 106, будет выглядеть так 21:320:135:0722:1:106</w:t>
      </w:r>
    </w:p>
    <w:bookmarkEnd w:id="181"/>
    <w:bookmarkStart w:name="z281" w:id="182"/>
    <w:p>
      <w:pPr>
        <w:spacing w:after="0"/>
        <w:ind w:left="0"/>
        <w:jc w:val="both"/>
      </w:pPr>
      <w:r>
        <w:rPr>
          <w:rFonts w:ascii="Times New Roman"/>
          <w:b w:val="false"/>
          <w:i w:val="false"/>
          <w:color w:val="000000"/>
          <w:sz w:val="28"/>
        </w:rPr>
        <w:t>
      где 21:320:135:0722 кадастровый номер земельного участка;</w:t>
      </w:r>
    </w:p>
    <w:bookmarkEnd w:id="182"/>
    <w:bookmarkStart w:name="z282" w:id="183"/>
    <w:p>
      <w:pPr>
        <w:spacing w:after="0"/>
        <w:ind w:left="0"/>
        <w:jc w:val="both"/>
      </w:pPr>
      <w:r>
        <w:rPr>
          <w:rFonts w:ascii="Times New Roman"/>
          <w:b w:val="false"/>
          <w:i w:val="false"/>
          <w:color w:val="000000"/>
          <w:sz w:val="28"/>
        </w:rPr>
        <w:t>
      1-порядковый номер основного строения;</w:t>
      </w:r>
    </w:p>
    <w:bookmarkEnd w:id="183"/>
    <w:bookmarkStart w:name="z283" w:id="184"/>
    <w:p>
      <w:pPr>
        <w:spacing w:after="0"/>
        <w:ind w:left="0"/>
        <w:jc w:val="both"/>
      </w:pPr>
      <w:r>
        <w:rPr>
          <w:rFonts w:ascii="Times New Roman"/>
          <w:b w:val="false"/>
          <w:i w:val="false"/>
          <w:color w:val="000000"/>
          <w:sz w:val="28"/>
        </w:rPr>
        <w:t>
      106 - порядковый номер вторичного объекта недвижимости.</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юстиции РК от 29.06.2023 </w:t>
      </w:r>
      <w:r>
        <w:rPr>
          <w:rFonts w:ascii="Times New Roman"/>
          <w:b w:val="false"/>
          <w:i w:val="false"/>
          <w:color w:val="000000"/>
          <w:sz w:val="28"/>
        </w:rPr>
        <w:t>№ 426</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74" w:id="185"/>
    <w:p>
      <w:pPr>
        <w:spacing w:after="0"/>
        <w:ind w:left="0"/>
        <w:jc w:val="both"/>
      </w:pPr>
      <w:r>
        <w:rPr>
          <w:rFonts w:ascii="Times New Roman"/>
          <w:b w:val="false"/>
          <w:i w:val="false"/>
          <w:color w:val="000000"/>
          <w:sz w:val="28"/>
        </w:rPr>
        <w:t>
      26. Присвоение порядковых номеров вторичным объектам недвижимости, расположенным в составе первичного объекта недвижимости (здания, строения, сооружения) производится в произвольной последовательности, обеспечивающей ясную идентификацию вторичного объекта недвижимости и оперативность его поиска на плане первичного объекта.</w:t>
      </w:r>
    </w:p>
    <w:bookmarkEnd w:id="185"/>
    <w:bookmarkStart w:name="z284" w:id="186"/>
    <w:p>
      <w:pPr>
        <w:spacing w:after="0"/>
        <w:ind w:left="0"/>
        <w:jc w:val="both"/>
      </w:pPr>
      <w:r>
        <w:rPr>
          <w:rFonts w:ascii="Times New Roman"/>
          <w:b w:val="false"/>
          <w:i w:val="false"/>
          <w:color w:val="000000"/>
          <w:sz w:val="28"/>
        </w:rPr>
        <w:t xml:space="preserve">
      В качестве порядкового номера (кода) вторичного объекта недвижимости допускается использовать имеющийся номер помещения по почтовому адресу, если такой номер будет являться индивидуальным для данного первичного объекта недвижимости. В случае деления или слияния вторичного объекта недвижимости такой кадастровый номер аннулируется. </w:t>
      </w:r>
    </w:p>
    <w:bookmarkEnd w:id="186"/>
    <w:bookmarkStart w:name="z75" w:id="187"/>
    <w:p>
      <w:pPr>
        <w:spacing w:after="0"/>
        <w:ind w:left="0"/>
        <w:jc w:val="both"/>
      </w:pPr>
      <w:r>
        <w:rPr>
          <w:rFonts w:ascii="Times New Roman"/>
          <w:b w:val="false"/>
          <w:i w:val="false"/>
          <w:color w:val="000000"/>
          <w:sz w:val="28"/>
        </w:rPr>
        <w:t xml:space="preserve">
      27. Порядковые номера (коды) вторичных объектов недвижимости, назначаются в составе каждого первичного объекта недвижимости от единицы и выше. </w:t>
      </w:r>
    </w:p>
    <w:bookmarkEnd w:id="187"/>
    <w:bookmarkStart w:name="z76" w:id="188"/>
    <w:p>
      <w:pPr>
        <w:spacing w:after="0"/>
        <w:ind w:left="0"/>
        <w:jc w:val="both"/>
      </w:pPr>
      <w:r>
        <w:rPr>
          <w:rFonts w:ascii="Times New Roman"/>
          <w:b w:val="false"/>
          <w:i w:val="false"/>
          <w:color w:val="000000"/>
          <w:sz w:val="28"/>
        </w:rPr>
        <w:t xml:space="preserve">
      28. Кадастровый номер вторичного объекта недвижимости не изменяется в течение всего времени существования данного объекта недвижимости как единого объекта права, кроме случаев изменения составляющих кадастрового номера в связи с делением или слиянием административно-территориальных единиц или учетных кварталов, земельных участков, деления либо слияния первичного объекта, деления либо слияния вторичного объекта недвижимости. </w:t>
      </w:r>
    </w:p>
    <w:bookmarkEnd w:id="188"/>
    <w:bookmarkStart w:name="z77" w:id="189"/>
    <w:p>
      <w:pPr>
        <w:spacing w:after="0"/>
        <w:ind w:left="0"/>
        <w:jc w:val="both"/>
      </w:pPr>
      <w:r>
        <w:rPr>
          <w:rFonts w:ascii="Times New Roman"/>
          <w:b w:val="false"/>
          <w:i w:val="false"/>
          <w:color w:val="000000"/>
          <w:sz w:val="28"/>
        </w:rPr>
        <w:t>
      29. При прекращении существования вторичного объекта недвижимости как единого объекта права в результате его слияния или деления вновь образованным вторичным объектам присваиваются новые кадастровые номера, как правило, следующие за последним, присвоенным в пределах данного первичного объекта недвижимости, кадастровым номером. Повторное использование предыдущих (старых) кадастровых номеров для идентификации вновь образованных вторичных объектов недвижимости не допускается.</w:t>
      </w:r>
    </w:p>
    <w:bookmarkEnd w:id="189"/>
    <w:bookmarkStart w:name="z78" w:id="190"/>
    <w:p>
      <w:pPr>
        <w:spacing w:after="0"/>
        <w:ind w:left="0"/>
        <w:jc w:val="left"/>
      </w:pPr>
      <w:r>
        <w:rPr>
          <w:rFonts w:ascii="Times New Roman"/>
          <w:b/>
          <w:i w:val="false"/>
          <w:color w:val="000000"/>
        </w:rPr>
        <w:t xml:space="preserve"> Глава 4. Присвоение временного кадастрового номера первичному и вторичному объекту недвижимости</w:t>
      </w:r>
    </w:p>
    <w:bookmarkEnd w:id="190"/>
    <w:p>
      <w:pPr>
        <w:spacing w:after="0"/>
        <w:ind w:left="0"/>
        <w:jc w:val="both"/>
      </w:pPr>
      <w:r>
        <w:rPr>
          <w:rFonts w:ascii="Times New Roman"/>
          <w:b w:val="false"/>
          <w:i w:val="false"/>
          <w:color w:val="ff0000"/>
          <w:sz w:val="28"/>
        </w:rPr>
        <w:t xml:space="preserve">
      Сноска. Заголовок главы 4 в редакции приказа Министра юстиции РК от 19.07.2019 </w:t>
      </w:r>
      <w:r>
        <w:rPr>
          <w:rFonts w:ascii="Times New Roman"/>
          <w:b w:val="false"/>
          <w:i w:val="false"/>
          <w:color w:val="ff0000"/>
          <w:sz w:val="28"/>
        </w:rPr>
        <w:t>№ 402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9" w:id="191"/>
    <w:p>
      <w:pPr>
        <w:spacing w:after="0"/>
        <w:ind w:left="0"/>
        <w:jc w:val="both"/>
      </w:pPr>
      <w:r>
        <w:rPr>
          <w:rFonts w:ascii="Times New Roman"/>
          <w:b w:val="false"/>
          <w:i w:val="false"/>
          <w:color w:val="000000"/>
          <w:sz w:val="28"/>
        </w:rPr>
        <w:t>
      30. Временный кадастровый номер присваивается первичным и вторичным объектам недвижимости в тех случаях, когда отсутствует кадастровый номер земельного участка (например, права на земельный участок возникли до введения системы государственной регистрации прав на недвижимое имущество и признаются возникшим без государственной регистрации).</w:t>
      </w:r>
    </w:p>
    <w:bookmarkEnd w:id="191"/>
    <w:bookmarkStart w:name="z80" w:id="192"/>
    <w:p>
      <w:pPr>
        <w:spacing w:after="0"/>
        <w:ind w:left="0"/>
        <w:jc w:val="both"/>
      </w:pPr>
      <w:r>
        <w:rPr>
          <w:rFonts w:ascii="Times New Roman"/>
          <w:b w:val="false"/>
          <w:i w:val="false"/>
          <w:color w:val="000000"/>
          <w:sz w:val="28"/>
        </w:rPr>
        <w:t xml:space="preserve">
      31. При отсутствии кадастрового номера земельного участка предприятие, осуществляющее присвоение кадастровых номеров первичным и вторичным объектам недвижимости, в части кадастрового номера, соответствующего номеру земельного участка, проставляет три нуля. При этом, в качестве временного кадастрового номера первичного объекта недвижимости в пределах учетного квартала допускается использовать номер, состоящий из последовательного написания через разделитель кода улицы (микрорайона), номера здания, строения, сооружения по почтовому адресу и инвентарного номера первичного объекта недвижимости, если этот номер в совокупности является уникальным для данного учетного квартала. </w:t>
      </w:r>
    </w:p>
    <w:bookmarkEnd w:id="192"/>
    <w:bookmarkStart w:name="z285" w:id="193"/>
    <w:p>
      <w:pPr>
        <w:spacing w:after="0"/>
        <w:ind w:left="0"/>
        <w:jc w:val="both"/>
      </w:pPr>
      <w:r>
        <w:rPr>
          <w:rFonts w:ascii="Times New Roman"/>
          <w:b w:val="false"/>
          <w:i w:val="false"/>
          <w:color w:val="000000"/>
          <w:sz w:val="28"/>
        </w:rPr>
        <w:t>
      С учетом изложенного, временный кадастровый номер будет иметь следующую структуру:</w:t>
      </w:r>
    </w:p>
    <w:bookmarkEnd w:id="193"/>
    <w:bookmarkStart w:name="z286" w:id="194"/>
    <w:p>
      <w:pPr>
        <w:spacing w:after="0"/>
        <w:ind w:left="0"/>
        <w:jc w:val="both"/>
      </w:pPr>
      <w:r>
        <w:rPr>
          <w:rFonts w:ascii="Times New Roman"/>
          <w:b w:val="false"/>
          <w:i w:val="false"/>
          <w:color w:val="000000"/>
          <w:sz w:val="28"/>
        </w:rPr>
        <w:t xml:space="preserve">
      1) для первичного объекта - 20:015:004:000:(123:12А:4/53687); </w:t>
      </w:r>
    </w:p>
    <w:bookmarkEnd w:id="194"/>
    <w:bookmarkStart w:name="z287" w:id="195"/>
    <w:p>
      <w:pPr>
        <w:spacing w:after="0"/>
        <w:ind w:left="0"/>
        <w:jc w:val="both"/>
      </w:pPr>
      <w:r>
        <w:rPr>
          <w:rFonts w:ascii="Times New Roman"/>
          <w:b w:val="false"/>
          <w:i w:val="false"/>
          <w:color w:val="000000"/>
          <w:sz w:val="28"/>
        </w:rPr>
        <w:t xml:space="preserve">
      2) для вторичного объекта - 20:015:004:000:(123:12А:4/53687):37. </w:t>
      </w:r>
    </w:p>
    <w:bookmarkEnd w:id="195"/>
    <w:bookmarkStart w:name="z288" w:id="196"/>
    <w:p>
      <w:pPr>
        <w:spacing w:after="0"/>
        <w:ind w:left="0"/>
        <w:jc w:val="both"/>
      </w:pPr>
      <w:r>
        <w:rPr>
          <w:rFonts w:ascii="Times New Roman"/>
          <w:b w:val="false"/>
          <w:i w:val="false"/>
          <w:color w:val="000000"/>
          <w:sz w:val="28"/>
        </w:rPr>
        <w:t xml:space="preserve">
      (123:12А:4/43687) - часть временного кадастрового номера, обозначающая временный номер здания, строения или сооружения; </w:t>
      </w:r>
    </w:p>
    <w:bookmarkEnd w:id="196"/>
    <w:p>
      <w:pPr>
        <w:spacing w:after="0"/>
        <w:ind w:left="0"/>
        <w:jc w:val="both"/>
      </w:pPr>
      <w:r>
        <w:rPr>
          <w:rFonts w:ascii="Times New Roman"/>
          <w:b w:val="false"/>
          <w:i w:val="false"/>
          <w:color w:val="000000"/>
          <w:sz w:val="28"/>
        </w:rPr>
        <w:t xml:space="preserve">
      37 - часть временного кадастрового номера, обозначающая уникальный код жилого и нежилого помещения в пределах первичного объекта, добавляемая через разделитель к временному кадастровому номеру первичного объекта для идентификации вторичного объекта. </w:t>
      </w:r>
    </w:p>
    <w:bookmarkStart w:name="z81" w:id="197"/>
    <w:p>
      <w:pPr>
        <w:spacing w:after="0"/>
        <w:ind w:left="0"/>
        <w:jc w:val="both"/>
      </w:pPr>
      <w:r>
        <w:rPr>
          <w:rFonts w:ascii="Times New Roman"/>
          <w:b w:val="false"/>
          <w:i w:val="false"/>
          <w:color w:val="000000"/>
          <w:sz w:val="28"/>
        </w:rPr>
        <w:t xml:space="preserve">
      32. После присвоения земельному участку кадастрового номера объекту присваивается постоянный кадастровый номер в порядке, установленном настоящими Правилами. </w:t>
      </w:r>
    </w:p>
    <w:bookmarkEnd w:id="197"/>
    <w:bookmarkStart w:name="z82" w:id="198"/>
    <w:p>
      <w:pPr>
        <w:spacing w:after="0"/>
        <w:ind w:left="0"/>
        <w:jc w:val="both"/>
      </w:pPr>
      <w:r>
        <w:rPr>
          <w:rFonts w:ascii="Times New Roman"/>
          <w:b w:val="false"/>
          <w:i w:val="false"/>
          <w:color w:val="000000"/>
          <w:sz w:val="28"/>
        </w:rPr>
        <w:t xml:space="preserve">
      33. После присвоения постоянного кадастрового номера временные кадастровые номера земельного участка, первичного и вторичного объектов недвижимости аннулируются. </w:t>
      </w:r>
    </w:p>
    <w:bookmarkEnd w:id="198"/>
    <w:bookmarkStart w:name="z83" w:id="199"/>
    <w:p>
      <w:pPr>
        <w:spacing w:after="0"/>
        <w:ind w:left="0"/>
        <w:jc w:val="both"/>
      </w:pPr>
      <w:r>
        <w:rPr>
          <w:rFonts w:ascii="Times New Roman"/>
          <w:b w:val="false"/>
          <w:i w:val="false"/>
          <w:color w:val="000000"/>
          <w:sz w:val="28"/>
        </w:rPr>
        <w:t xml:space="preserve">
      34. Запись о присвоении кадастровых номеров первичным и вторичным объектам недвижимости производится в Учетном листе присвоения кадастровых номеров по форме, указанном в </w:t>
      </w:r>
      <w:r>
        <w:rPr>
          <w:rFonts w:ascii="Times New Roman"/>
          <w:b w:val="false"/>
          <w:i w:val="false"/>
          <w:color w:val="000000"/>
          <w:sz w:val="28"/>
        </w:rPr>
        <w:t>приложении</w:t>
      </w:r>
      <w:r>
        <w:rPr>
          <w:rFonts w:ascii="Times New Roman"/>
          <w:b w:val="false"/>
          <w:i w:val="false"/>
          <w:color w:val="000000"/>
          <w:sz w:val="28"/>
        </w:rPr>
        <w:t xml:space="preserve"> к настоящим Правилам. </w:t>
      </w:r>
    </w:p>
    <w:bookmarkEnd w:id="199"/>
    <w:bookmarkStart w:name="z84" w:id="200"/>
    <w:p>
      <w:pPr>
        <w:spacing w:after="0"/>
        <w:ind w:left="0"/>
        <w:jc w:val="both"/>
      </w:pPr>
      <w:r>
        <w:rPr>
          <w:rFonts w:ascii="Times New Roman"/>
          <w:b w:val="false"/>
          <w:i w:val="false"/>
          <w:color w:val="000000"/>
          <w:sz w:val="28"/>
        </w:rPr>
        <w:t xml:space="preserve">
      35. Учетный лист присвоения кадастровых номеров первичным и вторичным объектам недвижимости составляется отдельно на каждый земельный участок и хранится в соответствующем инвентарном деле. </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присвоения</w:t>
            </w:r>
            <w:r>
              <w:br/>
            </w:r>
            <w:r>
              <w:rPr>
                <w:rFonts w:ascii="Times New Roman"/>
                <w:b w:val="false"/>
                <w:i w:val="false"/>
                <w:color w:val="000000"/>
                <w:sz w:val="20"/>
              </w:rPr>
              <w:t>кадастрового номера</w:t>
            </w:r>
            <w:r>
              <w:br/>
            </w:r>
            <w:r>
              <w:rPr>
                <w:rFonts w:ascii="Times New Roman"/>
                <w:b w:val="false"/>
                <w:i w:val="false"/>
                <w:color w:val="000000"/>
                <w:sz w:val="20"/>
              </w:rPr>
              <w:t>первичным и вторичным</w:t>
            </w:r>
            <w:r>
              <w:br/>
            </w:r>
            <w:r>
              <w:rPr>
                <w:rFonts w:ascii="Times New Roman"/>
                <w:b w:val="false"/>
                <w:i w:val="false"/>
                <w:color w:val="000000"/>
                <w:sz w:val="20"/>
              </w:rPr>
              <w:t>объектам недвижимости</w:t>
            </w:r>
          </w:p>
        </w:tc>
      </w:tr>
    </w:tbl>
    <w:p>
      <w:pPr>
        <w:spacing w:after="0"/>
        <w:ind w:left="0"/>
        <w:jc w:val="both"/>
      </w:pPr>
      <w:r>
        <w:rPr>
          <w:rFonts w:ascii="Times New Roman"/>
          <w:b w:val="false"/>
          <w:i w:val="false"/>
          <w:color w:val="000000"/>
          <w:sz w:val="28"/>
        </w:rPr>
        <w:t>
      Форма</w:t>
      </w:r>
    </w:p>
    <w:bookmarkStart w:name="z289" w:id="201"/>
    <w:p>
      <w:pPr>
        <w:spacing w:after="0"/>
        <w:ind w:left="0"/>
        <w:jc w:val="left"/>
      </w:pPr>
      <w:r>
        <w:rPr>
          <w:rFonts w:ascii="Times New Roman"/>
          <w:b/>
          <w:i w:val="false"/>
          <w:color w:val="000000"/>
        </w:rPr>
        <w:t xml:space="preserve"> Учетный лист присвоения кадастровых номеров</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записи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земельного</w:t>
            </w:r>
          </w:p>
          <w:p>
            <w:pPr>
              <w:spacing w:after="20"/>
              <w:ind w:left="20"/>
              <w:jc w:val="both"/>
            </w:pPr>
            <w:r>
              <w:rPr>
                <w:rFonts w:ascii="Times New Roman"/>
                <w:b w:val="false"/>
                <w:i w:val="false"/>
                <w:color w:val="000000"/>
                <w:sz w:val="20"/>
              </w:rPr>
              <w:t xml:space="preserve">
участка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первичного</w:t>
            </w:r>
          </w:p>
          <w:p>
            <w:pPr>
              <w:spacing w:after="20"/>
              <w:ind w:left="20"/>
              <w:jc w:val="both"/>
            </w:pPr>
            <w:r>
              <w:rPr>
                <w:rFonts w:ascii="Times New Roman"/>
                <w:b w:val="false"/>
                <w:i w:val="false"/>
                <w:color w:val="000000"/>
                <w:sz w:val="20"/>
              </w:rPr>
              <w:t>
объекта</w:t>
            </w:r>
          </w:p>
          <w:p>
            <w:pPr>
              <w:spacing w:after="20"/>
              <w:ind w:left="20"/>
              <w:jc w:val="both"/>
            </w:pPr>
            <w:r>
              <w:rPr>
                <w:rFonts w:ascii="Times New Roman"/>
                <w:b w:val="false"/>
                <w:i w:val="false"/>
                <w:color w:val="000000"/>
                <w:sz w:val="20"/>
              </w:rPr>
              <w:t>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вторичного</w:t>
            </w:r>
          </w:p>
          <w:p>
            <w:pPr>
              <w:spacing w:after="20"/>
              <w:ind w:left="20"/>
              <w:jc w:val="both"/>
            </w:pPr>
            <w:r>
              <w:rPr>
                <w:rFonts w:ascii="Times New Roman"/>
                <w:b w:val="false"/>
                <w:i w:val="false"/>
                <w:color w:val="000000"/>
                <w:sz w:val="20"/>
              </w:rPr>
              <w:t>
объекта</w:t>
            </w:r>
          </w:p>
          <w:p>
            <w:pPr>
              <w:spacing w:after="20"/>
              <w:ind w:left="20"/>
              <w:jc w:val="both"/>
            </w:pPr>
            <w:r>
              <w:rPr>
                <w:rFonts w:ascii="Times New Roman"/>
                <w:b w:val="false"/>
                <w:i w:val="false"/>
                <w:color w:val="000000"/>
                <w:sz w:val="20"/>
              </w:rPr>
              <w:t>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
присвоения</w:t>
            </w:r>
          </w:p>
          <w:p>
            <w:pPr>
              <w:spacing w:after="20"/>
              <w:ind w:left="20"/>
              <w:jc w:val="both"/>
            </w:pPr>
            <w:r>
              <w:rPr>
                <w:rFonts w:ascii="Times New Roman"/>
                <w:b w:val="false"/>
                <w:i w:val="false"/>
                <w:color w:val="000000"/>
                <w:sz w:val="20"/>
              </w:rPr>
              <w:t>
кадастрового</w:t>
            </w:r>
          </w:p>
          <w:p>
            <w:pPr>
              <w:spacing w:after="20"/>
              <w:ind w:left="20"/>
              <w:jc w:val="both"/>
            </w:pPr>
            <w:r>
              <w:rPr>
                <w:rFonts w:ascii="Times New Roman"/>
                <w:b w:val="false"/>
                <w:i w:val="false"/>
                <w:color w:val="000000"/>
                <w:sz w:val="20"/>
              </w:rPr>
              <w:t>
номера</w:t>
            </w:r>
          </w:p>
          <w:p>
            <w:pPr>
              <w:spacing w:after="20"/>
              <w:ind w:left="20"/>
              <w:jc w:val="both"/>
            </w:pPr>
            <w:r>
              <w:rPr>
                <w:rFonts w:ascii="Times New Roman"/>
                <w:b w:val="false"/>
                <w:i w:val="false"/>
                <w:color w:val="000000"/>
                <w:sz w:val="20"/>
              </w:rPr>
              <w:t>
первичного и</w:t>
            </w:r>
          </w:p>
          <w:p>
            <w:pPr>
              <w:spacing w:after="20"/>
              <w:ind w:left="20"/>
              <w:jc w:val="both"/>
            </w:pPr>
            <w:r>
              <w:rPr>
                <w:rFonts w:ascii="Times New Roman"/>
                <w:b w:val="false"/>
                <w:i w:val="false"/>
                <w:color w:val="000000"/>
                <w:sz w:val="20"/>
              </w:rPr>
              <w:t>
вторичного</w:t>
            </w:r>
          </w:p>
          <w:p>
            <w:pPr>
              <w:spacing w:after="20"/>
              <w:ind w:left="20"/>
              <w:jc w:val="both"/>
            </w:pPr>
            <w:r>
              <w:rPr>
                <w:rFonts w:ascii="Times New Roman"/>
                <w:b w:val="false"/>
                <w:i w:val="false"/>
                <w:color w:val="000000"/>
                <w:sz w:val="20"/>
              </w:rPr>
              <w:t>
объекта</w:t>
            </w:r>
          </w:p>
          <w:p>
            <w:pPr>
              <w:spacing w:after="20"/>
              <w:ind w:left="20"/>
              <w:jc w:val="both"/>
            </w:pPr>
            <w:r>
              <w:rPr>
                <w:rFonts w:ascii="Times New Roman"/>
                <w:b w:val="false"/>
                <w:i w:val="false"/>
                <w:color w:val="000000"/>
                <w:sz w:val="20"/>
              </w:rPr>
              <w:t>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w:t>
            </w:r>
          </w:p>
          <w:p>
            <w:pPr>
              <w:spacing w:after="20"/>
              <w:ind w:left="20"/>
              <w:jc w:val="both"/>
            </w:pPr>
            <w:r>
              <w:rPr>
                <w:rFonts w:ascii="Times New Roman"/>
                <w:b w:val="false"/>
                <w:i w:val="false"/>
                <w:color w:val="000000"/>
                <w:sz w:val="20"/>
              </w:rPr>
              <w:t>
и отчество</w:t>
            </w:r>
          </w:p>
          <w:p>
            <w:pPr>
              <w:spacing w:after="20"/>
              <w:ind w:left="20"/>
              <w:jc w:val="both"/>
            </w:pPr>
            <w:r>
              <w:rPr>
                <w:rFonts w:ascii="Times New Roman"/>
                <w:b w:val="false"/>
                <w:i w:val="false"/>
                <w:color w:val="000000"/>
                <w:sz w:val="20"/>
              </w:rPr>
              <w:t>
(при наличии),</w:t>
            </w:r>
          </w:p>
          <w:p>
            <w:pPr>
              <w:spacing w:after="20"/>
              <w:ind w:left="20"/>
              <w:jc w:val="both"/>
            </w:pPr>
            <w:r>
              <w:rPr>
                <w:rFonts w:ascii="Times New Roman"/>
                <w:b w:val="false"/>
                <w:i w:val="false"/>
                <w:color w:val="000000"/>
                <w:sz w:val="20"/>
              </w:rPr>
              <w:t>
должность</w:t>
            </w:r>
          </w:p>
          <w:p>
            <w:pPr>
              <w:spacing w:after="20"/>
              <w:ind w:left="20"/>
              <w:jc w:val="both"/>
            </w:pPr>
            <w:r>
              <w:rPr>
                <w:rFonts w:ascii="Times New Roman"/>
                <w:b w:val="false"/>
                <w:i w:val="false"/>
                <w:color w:val="000000"/>
                <w:sz w:val="20"/>
              </w:rPr>
              <w:t>
и подпись</w:t>
            </w:r>
          </w:p>
          <w:p>
            <w:pPr>
              <w:spacing w:after="20"/>
              <w:ind w:left="20"/>
              <w:jc w:val="both"/>
            </w:pPr>
            <w:r>
              <w:rPr>
                <w:rFonts w:ascii="Times New Roman"/>
                <w:b w:val="false"/>
                <w:i w:val="false"/>
                <w:color w:val="000000"/>
                <w:sz w:val="20"/>
              </w:rPr>
              <w:t>
специалиста,</w:t>
            </w:r>
          </w:p>
          <w:p>
            <w:pPr>
              <w:spacing w:after="20"/>
              <w:ind w:left="20"/>
              <w:jc w:val="both"/>
            </w:pPr>
            <w:r>
              <w:rPr>
                <w:rFonts w:ascii="Times New Roman"/>
                <w:b w:val="false"/>
                <w:i w:val="false"/>
                <w:color w:val="000000"/>
                <w:sz w:val="20"/>
              </w:rPr>
              <w:t>
присвоившего</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первичному</w:t>
            </w:r>
          </w:p>
          <w:p>
            <w:pPr>
              <w:spacing w:after="20"/>
              <w:ind w:left="20"/>
              <w:jc w:val="both"/>
            </w:pPr>
            <w:r>
              <w:rPr>
                <w:rFonts w:ascii="Times New Roman"/>
                <w:b w:val="false"/>
                <w:i w:val="false"/>
                <w:color w:val="000000"/>
                <w:sz w:val="20"/>
              </w:rPr>
              <w:t>
и (или)</w:t>
            </w:r>
          </w:p>
          <w:p>
            <w:pPr>
              <w:spacing w:after="20"/>
              <w:ind w:left="20"/>
              <w:jc w:val="both"/>
            </w:pPr>
            <w:r>
              <w:rPr>
                <w:rFonts w:ascii="Times New Roman"/>
                <w:b w:val="false"/>
                <w:i w:val="false"/>
                <w:color w:val="000000"/>
                <w:sz w:val="20"/>
              </w:rPr>
              <w:t>
вторичному</w:t>
            </w:r>
          </w:p>
          <w:p>
            <w:pPr>
              <w:spacing w:after="20"/>
              <w:ind w:left="20"/>
              <w:jc w:val="both"/>
            </w:pPr>
            <w:r>
              <w:rPr>
                <w:rFonts w:ascii="Times New Roman"/>
                <w:b w:val="false"/>
                <w:i w:val="false"/>
                <w:color w:val="000000"/>
                <w:sz w:val="20"/>
              </w:rPr>
              <w:t>
объекту</w:t>
            </w:r>
          </w:p>
          <w:p>
            <w:pPr>
              <w:spacing w:after="20"/>
              <w:ind w:left="20"/>
              <w:jc w:val="both"/>
            </w:pPr>
            <w:r>
              <w:rPr>
                <w:rFonts w:ascii="Times New Roman"/>
                <w:b w:val="false"/>
                <w:i w:val="false"/>
                <w:color w:val="000000"/>
                <w:sz w:val="20"/>
              </w:rPr>
              <w:t>
недвижимости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