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3ab608" w14:textId="83ab60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регламентов электронных государственных услуг, оказываемых местными исполнительными органами в сфере образования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Уалихановского района Северо-Казахстанской области от 11 января 2013 года N 14. Зарегистрировано Департаментом юстиции Северо-Казахстанской области 22 февраля 2013 года N 2189. Утратило силу - постановлением акимата Уалихановского района Северо-Казахстанской области от 23 мая 2013 года N 163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>
      Сноска. Утратило силу - постановлением акимата Уалихановского района Северо-Казахстанской области от 23.05.2013 N 163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«Об административных процедурах»,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августа 2012 года №1119 «Об утверждении стандартов государственных услуг, оказываемых Министерством образования и науки Республики Казахстан, местными исполнительными органами в сфере образования и науки» акимат Уалихановского района Северо-Казахстанской  области  ПОСТАНОВЛЯЕТ: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регламенты электронных государственных услуг:     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«Выдача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справок в пенсионные фонды, банки для распоряжения вкладами несовершеннолетних детей, в территориальные подразделения Комитета дорожной полиции Министерства внутренних дел Республики Казахстан для оформления наследства несовершеннолетним детям»;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«Выдача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детям».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  </w:t>
      </w:r>
      <w:r>
        <w:rPr>
          <w:rFonts w:ascii="Times New Roman"/>
          <w:b w:val="false"/>
          <w:i w:val="false"/>
          <w:color w:val="000000"/>
          <w:sz w:val="28"/>
        </w:rPr>
        <w:t>«Выдача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справок по опеке и попечительству»;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заместителя акима Уалихановского района Северо-Казахстанской области Бейсембина Д.М.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со дня его первого официального опубликования.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Аким Уалихановского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Северо-Казахстанской области             С. Туралинов</w:t>
      </w:r>
    </w:p>
    <w:bookmarkStart w:name="z3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Уалихановского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Северо-Казахстанской области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11 января 2013 года № 14</w:t>
      </w:r>
    </w:p>
    <w:bookmarkEnd w:id="2"/>
    <w:bookmarkStart w:name="z3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«Выдача справок в пенсионные фонды, банки для распоряжения вкладами несовершеннолетних детей, в территориальные подразделения Комитета дорожной полиции Министерства внутренних дел Республики Казахстан для оформления наследства несовершеннолетним детям»</w:t>
      </w:r>
      <w:r>
        <w:br/>
      </w:r>
      <w:r>
        <w:rPr>
          <w:rFonts w:ascii="Times New Roman"/>
          <w:b/>
          <w:i w:val="false"/>
          <w:color w:val="000000"/>
        </w:rPr>
        <w:t>
1. Общие положения</w:t>
      </w:r>
    </w:p>
    <w:bookmarkEnd w:id="3"/>
    <w:bookmarkStart w:name="z3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Электронная государственная услуга «Выдача справок в пенсионные фонды, банки для распоряжения вкладами несовершеннолетних детей, в территориальные подразделения Комитета дорожной полиции Министерства внутренних дел Республики Казахстан для оформления наследства несовершеннолетним детям» (далее – услуга) оказывается государственным учреждением «Отдел образования Уалихановского района» (далее – уполномоченный орган/услугодатель) через Центры обслуживания населения (далее - Центр), а также через веб-портал «электронного правительства» www.egov.kz., при условии наличия у получателя государственной услуги электронной цифровой подписи (далее – ЭЦП).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доступности государственных услуг жителям отдаленных населенных пунктов допускается оказание государственных услуг через Мобильные центры.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«Выдача справок в пенсионные фонды, банки для распоряжения вкладами несовершеннолетних детей, в территориальные подразделения Комитета дорожной полиции Министерства внутренних дел Республики Казахстан для оформления наследства несовершеннолетним детям», утвержденного постановлением Правительства Республики Казахстан от 31 августа 2012 года №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Степень автоматизации услуги: частично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Вид оказания услуги: транзакционная.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Понятия и сокращения, используемые в настоящем регламенте электронной государственной услуги «Выдача справок в пенсионные фонды, банки для распоряжения вкладами несовершеннолетних детей, в территориальные подразделения Комитета дорожной полиции Министерства внутренних дел Республики Казахстан для оформления наследства несовершеннолетним детям» (далее – Регламент):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АРМ – автоматизированное рабочее место;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веб–портал «электронного правительства»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электронным государственным услугам (далее – ПЭП);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государственная база данных «Физические лица» - информационная система, предназначенная для автоматизированного сбора, хранения и обработки информации, создания Национального реестра индивидуальных идентификационных номеров с целью внедрения единой идентификации физических лиц в Республике Казахстан и предоставления о них актуальных и достоверных сведений органам государственного управления и прочим субъектам в рамках их полномочий и в соответствии с законодательством Республики Казахстан (далее – ГБД ФЛ);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единая нотариальная информационная система - это аппаратно-программный комплекс, предназначенный для автоматизации нотариальной деятельности и взаимодействия органов юстиции и нотариальных палат (далее - ЕНИС);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информационная система – система, предназначенная для хранения, обработки, поиска, распространения, передачи и предоставления информации с применением аппаратно-программного комплекса (далее – ИС);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индивидуальный идентификационный номер –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 (далее – ИИН);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информационная система центров обслуживания населения Республики Казахстан – информационная система, предназначенная для автоматизации процесса предоставления услуг населению (физическим и юридическим лицам) через центры обслуживания населения Республики Казахстан, а также соответствующими министерствами и ведомствами (далее – ИС Центр);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получатель государственной услуги – физическое лицо, которому оказывается электронная государственная услуга;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пользователь – субъект, обращающийся к информационной системе за получением необходимых ему электронных информационных ресурсов и пользующийся ими;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региональный шлюз «электронного правительства» – подсистема шлюза «электронного правительства», предназначенная для интеграции информационных систем «электронного акимата» в рамках реализации электронных услуг (далее - РШЭП);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структурно-функциональные единицы (далее - СФЕ) перечень структурных подразделений государственных органов, учреждений или иных организаций, которые участвуют в процессе оказания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12) транзакционная услуга – услуга по предоставлению пользователям электронных информационных ресурсов, требующая взаимного обмена информацией с применением электронной цифровой подписи;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13) шлюз «электронного правительства» – информационная система, предназначенная для интеграции информационных систем «электронного правительства» в рамках реализации электронных услуг (далее – ШЭП);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14) электронный документ – документ, в котором информация представлена в электронно–цифровой форме и удостоверена посредством ЭЦП;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15) электронная государственная услуга – государственная услуга, оказываемая в электронной форме с применением информационных технологий;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16) электронная цифровая подпись —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 (далее – ЭЦП).</w:t>
      </w:r>
    </w:p>
    <w:bookmarkEnd w:id="4"/>
    <w:bookmarkStart w:name="z4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деятельности услугодателя по оказанию электронной государственной услуги</w:t>
      </w:r>
    </w:p>
    <w:bookmarkEnd w:id="5"/>
    <w:bookmarkStart w:name="z4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Пошаговые действия через ПЭП (диаграмма № 1 функционального взаимодействия) при оказании электронной государственной услуги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получатель государственной услуги осуществляет регистрацию на ПЭП с помощью ИИН и пароля (осуществляется для незарегистрированных получателей государственной услуги на ПЭП);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1 – ввод получателем государственной услуги ИИН и пароля (процесс авторизации) на ПЭП для получения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ПЭП подлинности данных о зарегистрированном получателе государственной услуги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ПЭПом сообщения об отказе в авторизации в связи с имеющимися нарушениями в данных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3 – выбор получателем государственной услуги электронной государственной услуги, указанной в настоящем Регламенте, вывод на экран формы запроса для оказания электронной государственной услуги и заполнение получателем государственной услуги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получателем государственной услуги регистрационного свидетельства ЭЦП для удостоверения (подписания) запроса;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ПЭП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 указанным в запросе, и ИИН указанным в регистрационном свидетельстве ЭЦП);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электронной государственной услуге в связи с не подтверждением подлинности ЭЦП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5 – удостоверение запроса для оказания электронной государственной услуги посредством ЭЦП получателя государственной услуги и направление электронного документа (запроса) через ШЭП в АРМ РШЭП для обработки услугодателем;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6 – регистрация электронного документа в АРМ РШЭП, направление получателю государственной услуги уведомления – отчета о принятии запроса на предоставление государственной услуги с указанием даты и времени получения результата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условие 3 – проверка (обработка) услугодателем соответствия приложенных получателем государственной услуги документов, указанных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оснований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процесс 7 - формирование мотивированного ответа об отказе в предоставлении государственной услуги в виде электронного документа в связи с имеющимися нарушениями в документах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12) процесс 8 – получение получателем государственной услуги результата услуги (справки в форме электронного документа, подписанного ЭЦП сотрудника услугодателя (далее - справка), либо мотивированного ответа об отказе в предоставлении государственной услуги в форме электронного документа), сформированного АРМ РШЭП. Электронный документ формируется с использованием ЭЦП сотрудника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Пошаговые действия через Центр (диаграмма № 2 функционального взаимодействия) при оказании услуги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процесс 1 – ввод оператором Центра в АРМ ИС Центра логина и пароля (процесс авторизации)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2 – выбор оператором Центра электронной государственной услуги, указанной в настоящем Регламенте, вывод на экран формы запроса для оказания электронной государственной услуги и ввод оператором Центра данных получателя государственной услуги, а также данных по доверенности представителя получателя государственной услуги (при нотариально удостоверенной доверенности, при ином удостоверении доверенности данные доверенности не заполняются);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процесс 3 – направление запроса через ШЭП в ГБД ФЛ о данных получателя государственной услуги, а также в ЕНИС – о данных доверенности представителя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условие 1 – проверка наличия данных получателя государственной услуги в ГБД ФЛ, данных доверенности в ЕНИС;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4 – формирование сообщения о невозможности получения данных в связи с отсутствием данных получателя государственной услуги в ГБД ФЛ, данных доверенности в ЕНИС;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процесс 5 – заполнение оператором Центра формы запроса в части отметки о наличии документов в бумажной форме и сканирование документов, предоставленных получателем государственной услуги, прикрепление их к форме запроса и удостоверение посредством ЭЦП заполненной формы (введенных данных)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процесс 6 – направление электронного документа (запроса получателя государственной услуги), удостоверенного (подписанного) ЭЦП оператора Центра через ШЭП в АРМ РШЭП;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7 – регистрация электронного документа в АРМ РШЭП, выдача расписки о приеме соответствующих документов получателю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условие 2 – проверка (обработка) услугодателем соответствия приложенных получателем государственной услуги документов, указанных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оснований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8 – формирование сообщения об отказе в запрашиваемой электронной государственной услуге в связи с имеющимися нарушениями в документах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процесс 9 – получение получателем государственной услуги через оператора Центра результата электронной государственной услуги (справка в пенсионные фонды, банки для распоряжения вкладами несовершеннолетних детей (уступка прав и обязательств, расторжение договоров), в территориальные подразделения Комитета дорожной полиции Министерства внутренних дел Республики Казахстан на осуществление действий с имуществом, принадлежащим несовершеннолетним (далее - справка), либо мотивированный ответ об отказе в предоставлении государственной услуги на бумажном носителе).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Формы заполнения запроса и ответа на электронную государственную услугу приведены на веб-портале «электронного правительства» www.egov.kz, а также в Центре.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Способ проверки получателем государственной услуги статуса исполнения запроса по электронной государственной услуге: на портале «электронного правительства» в разделе «История получения услуг», а также при обращении в Центр.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Необходимую информацию и консультацию по оказанию услуги можно получить по телефону саll–центра ПЭП: (1414).</w:t>
      </w:r>
    </w:p>
    <w:bookmarkEnd w:id="6"/>
    <w:bookmarkStart w:name="z4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взаимодействия в процессе оказания электронной государственной услуги</w:t>
      </w:r>
    </w:p>
    <w:bookmarkEnd w:id="7"/>
    <w:bookmarkStart w:name="z4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Структурно-функциональные единицы (далее – СФЕ), которые участвуют в процессе оказания электронной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оператор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услугодатель.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Текстовое табличное описание последовательности действий (процедур, функций, операций) с указанием срока выполнения каждого действия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Диаграммы, отражающие взаимосвязь между логической последовательностью действий (в процессе оказания услуги) в соответствии с их описаниями,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В </w:t>
      </w:r>
      <w:r>
        <w:rPr>
          <w:rFonts w:ascii="Times New Roman"/>
          <w:b w:val="false"/>
          <w:i w:val="false"/>
          <w:color w:val="000000"/>
          <w:sz w:val="28"/>
        </w:rPr>
        <w:t>приложениях 3</w:t>
      </w:r>
      <w:r>
        <w:rPr>
          <w:rFonts w:ascii="Times New Roman"/>
          <w:b w:val="false"/>
          <w:i w:val="false"/>
          <w:color w:val="000000"/>
          <w:sz w:val="28"/>
        </w:rPr>
        <w:t>, 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представлены формы, шаблоны бланков в соответствии с которыми должен быть представлен результат оказания услуги (выходной документ), включая формы уведомления.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Результаты оказания услуги получателям государственной услуги измеряются показателями качества и доступности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приложением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16. Требования, предъявляемые к процессу оказания электронной государственной услуги получателям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конфиденциальность (защита от несанкционированного получения информации);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целостность (защита от несанкционированного изменения информации);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доступность (защита от несанкционированного удержания информации и ресурсов).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17. Технические условия оказания электронной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выход в Интернет;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наличие ИИН у лица, которому оказывается электронная государственная услуга;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авторизация с ПЭП;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наличие пользователя ЭЦП.</w:t>
      </w:r>
    </w:p>
    <w:bookmarkEnd w:id="8"/>
    <w:bookmarkStart w:name="z5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«Выдача справок в пенсионные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фонды, банки для распоряжения вкладами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несовершеннолетних детей, в территориальные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подразделения Комитета дорожной полиции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Министерства внутренних дел Республики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 для оформления наследства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несовершеннолетним детям»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Описание действий СФЕ через ПЭП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16"/>
        <w:gridCol w:w="3541"/>
        <w:gridCol w:w="2083"/>
        <w:gridCol w:w="2083"/>
        <w:gridCol w:w="2083"/>
        <w:gridCol w:w="2083"/>
        <w:gridCol w:w="1875"/>
        <w:gridCol w:w="1875"/>
        <w:gridCol w:w="2293"/>
        <w:gridCol w:w="1668"/>
      </w:tblGrid>
      <w:tr>
        <w:trPr>
          <w:trHeight w:val="67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(хода,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потока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работ)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</w:tr>
      <w:tr>
        <w:trPr>
          <w:trHeight w:val="34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АРМ РШЭП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АРМ РШЭП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АРМ РШЭП</w:t>
            </w:r>
          </w:p>
        </w:tc>
      </w:tr>
      <w:tr>
        <w:trPr>
          <w:trHeight w:val="79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(процесса,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их описание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Автори-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ПЭП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пароля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Формирует сообщение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 с имеющимися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Выбирает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фор-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мирует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Формирует сообщение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отказе в связи с имеющимися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ниями в данныхполучателя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посред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ством ЭЦП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 РШЭП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отчета о принятии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тавление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ука-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 с имеющимися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нарушениями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документах 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</w:tr>
      <w:tr>
        <w:trPr>
          <w:trHeight w:val="79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 организационно–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распорядительное решение)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ления об успешном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запраши-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ваемой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услуге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сообщения об отказе в запраши-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ваемой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услуге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рутизация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присво-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заявлению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 об 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дарст-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</w:tr>
      <w:tr>
        <w:trPr>
          <w:trHeight w:val="79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 – 1 минута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минуты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минуты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 – 1 минута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минута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дней</w:t>
            </w:r>
          </w:p>
        </w:tc>
      </w:tr>
      <w:tr>
        <w:trPr>
          <w:trHeight w:val="1860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2– 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успешно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нарушений нет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2. Описание действий СФЕ через Центры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21"/>
        <w:gridCol w:w="3578"/>
        <w:gridCol w:w="1473"/>
        <w:gridCol w:w="1473"/>
        <w:gridCol w:w="1684"/>
        <w:gridCol w:w="2105"/>
        <w:gridCol w:w="1895"/>
        <w:gridCol w:w="1895"/>
        <w:gridCol w:w="1895"/>
        <w:gridCol w:w="1685"/>
        <w:gridCol w:w="1896"/>
      </w:tblGrid>
      <w:tr>
        <w:trPr>
          <w:trHeight w:val="67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(хода, потока работ)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ГБД ФЛ, ЕНИС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датель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датель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</w:tr>
      <w:tr>
        <w:trPr>
          <w:trHeight w:val="79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(процесса,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их описание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ризу-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логину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паролю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услугу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ГБД ФЛ,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ЕНИС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Формирует сообщение о невоз-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можности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отсут-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Заполне-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прикреп-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лением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мых 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 доку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санного)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РШЭП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(обра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ботка)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ных получате-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связи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ниями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</w:tr>
      <w:tr>
        <w:trPr>
          <w:trHeight w:val="1680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 организационно–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распорядительное решение)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Распис-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ления об успеш-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успешном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запроса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указанные в пункте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Стандарта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 об 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предос-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тавлении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</w:tr>
      <w:tr>
        <w:trPr>
          <w:trHeight w:val="300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20 минут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30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мину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минуты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 – 1 минута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минута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течении 5 рабочих дней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ошибок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трех рабочих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дней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щает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центр с обос-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нованием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возврата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минут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те-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рабочего дня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мирует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мочен-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причине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возврата)</w:t>
            </w:r>
          </w:p>
        </w:tc>
      </w:tr>
      <w:tr>
        <w:trPr>
          <w:trHeight w:val="82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 нару-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дарст-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 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ния;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bookmarkStart w:name="z5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«Выдача справок в пенсионные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фонды, банки для распоряжения вкладами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несовершеннолетних детей, в территориальные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подразделения Комитета дорожной полиции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Министерства внутренних дел Республики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 для оформления наследства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несовершеннолетним детям»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№ 1 функционального взаимодействия при оказании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 через ПЭП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2357100" cy="548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571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№ 2 функционального взаимодействия при оказании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 через Центр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2344400" cy="595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Условные обозначения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229600" cy="635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3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</w:t>
      </w:r>
    </w:p>
    <w:bookmarkStart w:name="z5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3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«Выдача справок в пенсионные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фонды, банки для распоряжения вкладами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несовершеннолетних детей, в территориальные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подразделения Комитета дорожной полиции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Министерства внутренних дел Республики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 для оформления наследства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несовершеннолетним детям»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Экранная форма заявления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978900" cy="118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789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Районный отдел образования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Заявитель:______________________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(ФИО заявителя)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Адрес: 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(адрес заявителя)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Телефон: 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(контактный телефон заявителя)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Вашего разрешения снять пенсионные накопления в накопительном пенсионном фонде 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(название фонда указывается согласно записи в свидетельстве о праве на наследство)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 несовершеннолетних (-ей, -их) детей 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(ФИО несовершеннолетнего (-ей, -их))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связи со смертью вкладчика 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(ФИО вкладчика)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свидетельство о смерти от ___________________________ года № 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(дата выдачи свидетельства)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Дата «___» __________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Подпись заявителя(ей) _____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813800" cy="326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1380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Экранная форма заявления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864600" cy="116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Районный отдел образования: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Заявитель:____________________________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(ФИО заявителя)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Адрес: 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(адрес заявителя)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Телефон: 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(контактный телефон заявителя)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Прошу Вашего разрешения на распоряжение (уступка прав и обязательств, расторжение договоров) вкладами в банке ___________________________ (название банка) несовершеннолетних детей: 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(указать Ф.И.О. детей, год рождения, № свидетельства о рождении, дети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старше 10 лет расписываются, пишут слово – «согласны»)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об отце (Ф.И.О., № удостоверения личности, кем и когда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выдано) 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 роспись 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Сведения о матери (Ф.И.О., № удостоверения личности, кем и когда выдано) _____________________________________________________________________ ___________________________________________ роспись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«___» __________ год Подпись обоих родителей _______________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826500" cy="327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265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Экранная форма заявления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877300" cy="116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773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Районный отдел образования: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Заявитель: 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(ФИО заявителя)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Адрес: 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(адрес заявителя)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Телефон: 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(контактный телефон заявителя)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Прошу Вашего разрешения на осуществление сделки в отношении транспортного средства, принадлежащего на праве собственности несовершеннолетнему(им) ребенку (детям): 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«___» __________ год Подпись заявителя(ей) ________________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928100" cy="331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281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5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4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«Выдача справок в пенсионные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фонды, банки для распоряжения вкладами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несовершеннолетних детей, в территориальные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подразделения Комитета дорожной полиции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Министерства внутренних дел Республики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 для оформления наследства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несовершеннолетним детям»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Выходная форма положительного ответа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001000" cy="1003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Выходная форма положительного ответа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747000" cy="854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854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Выходная форма положительного ответа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86700" cy="788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Уведомления, предоставляемые получателю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Уведомления поставляются по мере изменения статуса исполнения заявления. Произвольная строка с текстом уведомления отражается в разделе «Уведомления» в личном кабинете на портале «электронного правительства», а также передается в систему ИИС Центра.</w:t>
      </w:r>
    </w:p>
    <w:bookmarkStart w:name="z5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5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«Выдача справок в пенсионные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фонды, банки для распоряжения вкладами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несовершеннолетних детей, в территориальные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подразделения Комитета дорожной полиции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Министерства внутренних дел Республики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 для оформления наследства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несовершеннолетним детям»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анкеты для определения показателей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услуги: «качество» и «доступность»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(наименование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Удовлетворены ли Вы качеством процесса и результатом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Удовлетворены ли Вы качеством информации о порядке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</w:p>
    <w:bookmarkStart w:name="z5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Уалихановского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Северо-Казахстанской области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11 января 2013 года № 14</w:t>
      </w:r>
    </w:p>
    <w:bookmarkEnd w:id="14"/>
    <w:bookmarkStart w:name="z60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«Выдача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детям»</w:t>
      </w:r>
      <w:r>
        <w:br/>
      </w:r>
      <w:r>
        <w:rPr>
          <w:rFonts w:ascii="Times New Roman"/>
          <w:b/>
          <w:i w:val="false"/>
          <w:color w:val="000000"/>
        </w:rPr>
        <w:t>
1. Общие положения</w:t>
      </w:r>
    </w:p>
    <w:bookmarkEnd w:id="15"/>
    <w:bookmarkStart w:name="z6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Электронная государственная услуга «Выдача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детям» (далее – услуга) оказывается государственным учреждением «Отдел образования Уалихановского района» (далее – уполномоченный орган/услугодатель) через Центр обслуживания населения (далее - Центр), а также через веб-портал «электронного правительства» www.egov.kz, при условии наличия у получателя государственной услуги электронной цифровой подписи (далее – ЭЦП).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доступности государственных услуг жителям отдаленных населенных пунктов допускается оказание государственных услуг через Мобильные центры.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«Выдача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детям», утвержденного постановлением Правительства Республики Казахстан от 31 августа 2012 года №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Степень автоматизации услуги: частично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Вид оказания услуги: транзакционная.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Понятия и сокращения, используемые в настоящем регламенте электронной государственной услуги «Выдача справок органов, осуществляющих функции по опеке или попечительству для оформления сделок с имуществом, принадлежащим на праве собственности несовершеннолетним детям» (далее – Регламент):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АРМ – автоматизированное рабочее место;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веб–портал «электронного правительства»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электронным государственным услугам (далее – ПЭП);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государственная база данных «Физические лица» - информационная система, предназначенная для автоматизированного сбора, хранения и обработки информации, создания Национального реестра индивидуальных идентификационных номеров с целью внедрения единой идентификации физических лиц в Республике Казахстан и предоставления о них актуальных и достоверных сведений органам государственного управления и прочим субъектам в рамках их полномочий и в соответствии с законодательством Республики Казахстан (далее – ГБД ФЛ);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единая нотариальная информационная система - это аппаратно-программный комплекс, предназначенный для автоматизации нотариальной деятельности и взаимодействия органов юстиции и нотариальных палат (далее - ЕНИС);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информационная система – система, предназначенная для хранения, обработки, поиска, распространения, передачи и предоставления информации с применением аппаратно-программного комплекса (далее–ИС);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индивидуальный идентификационный номер –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 (далее – ИИН);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информационная система центров обслуживания населения Республики Казахстан – информационная система, предназначенная для автоматизации процесса предоставления услуг населению (физическим и юридическим лицам) через центры обслуживания населения Республики Казахстан, а также соответствующими министерствами и ведомствами (далее – ИС Центр);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получатель государственной услуги – физическое лицо, которому оказывается электронная государственная услуга;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пользователь – субъект, обращающийся к информационной системе за получением необходимых ему электронных информационных ресурсов и пользующийся ими;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региональный шлюз «электронного правительства» – подсистема шлюза «электронного правительства», предназначенная для интеграции информационных систем «электронного акимата» в рамках реализации электронных услуг (далее - РШЭП);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структурно-функциональные единицы (далее - СФЕ) перечень структурных подразделений государственных органов, учреждений или иных организаций, которые участвуют в процессе оказания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12) транзакционная услуга – услуга по предоставлению пользователям электронных информационных ресурсов, требующая взаимного обмена информацией с применением электронной цифровой подписи;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13) шлюз «электронного правительства» – информационная система, предназначенная для интеграции информационных систем «электронного правительства» в рамках реализации электронных услуг (далее – ШЭП);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14) электронный документ – документ, в котором информация представлена в электронно–цифровой форме и удостоверена посредством ЭЦП;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15) электронная государственная услуга – государственная услуга, оказываемая в электронной форме с применением информационных технологий;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16) электронная цифровая подпись —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 (далее – ЭЦП).</w:t>
      </w:r>
    </w:p>
    <w:bookmarkEnd w:id="16"/>
    <w:bookmarkStart w:name="z66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деятельности услугодателя по оказанию электронной государственной услуги</w:t>
      </w:r>
    </w:p>
    <w:bookmarkEnd w:id="17"/>
    <w:bookmarkStart w:name="z6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Пошаговые действия через ПЭП (диаграмма № 1 функционального взаимодействия) при оказании электронной государственной услуги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получатель государственной услуги осуществляет регистрацию на ПЭП с помощью ИИН и пароля (осуществляется для незарегистрированных получателей на ПЭП);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1 – ввод получателем государственной услуги ИИН и пароля (процесс авторизации) на ПЭП для получения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ПЭП подлинности данных о зарегистрированном получателе государственной услуги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ПЭПом сообщения об отказе в авторизации в связи с имеющимися нарушениями в данных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3 – выбор получателем государственной услуги электронной государственной услуги, указанной в настоящем Регламенте, вывод на экран формы запроса для оказания электронной государственной услуги и заполнение получателем государственной услуги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получателем государственной услуги регистрационного свидетельства ЭЦП для удостоверения (подписания) запроса;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ПЭП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 указанным в запросе, и ИИН указанным в регистрационном свидетельстве ЭЦП);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электронной государственной услуге в связи с не подтверждением подлинности ЭЦП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5 – удостоверение запроса для оказания электронной государственной услуги посредством ЭЦП получателя государственной услуги и направление электронного документа (запроса) через ШЭП в АРМ РШЭП для обработки услугодателем;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6 – регистрация электронного документа в АРМ РШЭП, направление получателю государственной услуги уведомления – отчета о принятии запроса на предоставление государственной услуги с указанием даты и времени получения результата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условие 3 – проверка (обработка) услугодателем соответствия приложенных получателем государственной услуги документов, указанных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оснований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процесс 7 – формирование мотивированного ответа об отказе в предоставлении государственной услуги в виде электронного документа в связи с имеющимися нарушениями в документах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12) процесс 8 – получение получателем государственной услуги результата услуги (справки в форме электронного документа, подписанного ЭЦП сотрудника услугодателя (далее - справка), либо мотивированный ответ об отказе в предоставлении государственной услуги в форме электронного документа), сформированного АРМ РШЭП. Электронный документ формируется с использованием ЭЦП сотрудника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Пошаговые действия и решения через Центр (диаграмма № 2 функционального взаимодействия) при оказании услуги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процесс 1 – ввод оператором Центра в АРМ ИС Центра логина и пароля (процесс авторизации)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2 – выбор оператором Центра электронной государственной услуги, указанной в настоящем Регламенте, вывод на экран формы запроса для оказания электронной государственной услуги и ввод оператором Центра данных получателя государственной услуги, а также данных по доверенности представителя получателя государственной услуги (при нотариально удостоверенной доверенности, при ином удостоверении доверенности данные доверенности не заполняются);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процесс 3 – направление запроса через ШЭП в ГБД ФЛ о данных получателя государственной услуги, а также в ЕНИС – о данных доверенности представителя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условие 1 – проверка наличия данных получателя государственной услуги в ГБД ФЛ, данных доверенности в ЕНИС;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4 – формирование сообщения о невозможности получения данных в связи с отсутствием данных получателя государственной услуги в ГБД ФЛ, данных доверенности в ЕНИС;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процесс 5 – заполнение оператором Центра формы запроса в части отметки о наличии документов в бумажной форме и сканирование документов, предоставленных получателем государственной услуги, прикрепление их к форме запроса и удостоверение посредством ЭЦП заполненной формы (введенных данных)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процесс 6 – направление электронного документа (запроса получателя государственной услуги), удостоверенного (подписанного) ЭЦП оператора Центра через ШЭП в АРМ РШЭП;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7 – регистрация электронного документа в АРМ РШЭП, выдача расписки о приеме соответствующих документов получателю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условие 2 – проверка (обработка) услугодателем соответствия приложенных получателем государственной услуги документов, указанных в пункте 11 Стандарта и оснований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8 – формирование сообщения об отказе в запрашиваемой электронной государственной услуге в связи с имеющимися нарушениями в документах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процесс 9 – получение получателем государственной услуги через оператора Центра результата электронной государственной услуги (справки органов, осуществляющих функции по опеке и попечительству, на совершение сделок по отчуждению недвижимого имущества, являющихся собственниками жилища, в нотариальную контору либо в банки для оформления ссуды под залог жилья, принадлежащего несовершеннолетнему на бумажном носителе) (далее - справка).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Формы заполнения запроса и ответа на электронную государственную услугу приведены на веб-портале «электронного правительства» www.egov.kz, а также в Центре.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Способ проверки получателем государственной услуги статуса исполнения запроса по электронной государственной услуге: на портале «электронного правительства» в разделе «История получения услуг», а также при обращении в Центр.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Необходимую информацию и консультацию по оказанию услуги можно получить по телефону саll–центра ПЭП: (1414).</w:t>
      </w:r>
    </w:p>
    <w:bookmarkEnd w:id="18"/>
    <w:bookmarkStart w:name="z72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взаимодействия в процессе оказания электронной государственной услуги</w:t>
      </w:r>
    </w:p>
    <w:bookmarkEnd w:id="19"/>
    <w:bookmarkStart w:name="z7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Структурно-функциональные единицы (далее – СФЕ), которые участвуют в процессе оказания электронной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оператор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услугодатель.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Текстовое табличное описание последовательности действий (процедур, функций, операций) с указанием срока выполнения каждого действия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Диаграммы, отражающие взаимосвязь между логической последовательностью действий (в процессе оказания услуги) в соответствии с их описаниями,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В </w:t>
      </w:r>
      <w:r>
        <w:rPr>
          <w:rFonts w:ascii="Times New Roman"/>
          <w:b w:val="false"/>
          <w:i w:val="false"/>
          <w:color w:val="000000"/>
          <w:sz w:val="28"/>
        </w:rPr>
        <w:t>приложениях 3</w:t>
      </w:r>
      <w:r>
        <w:rPr>
          <w:rFonts w:ascii="Times New Roman"/>
          <w:b w:val="false"/>
          <w:i w:val="false"/>
          <w:color w:val="000000"/>
          <w:sz w:val="28"/>
        </w:rPr>
        <w:t>, 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представлены формы, шаблоны бланков в соответствии с которыми должен быть представлен результат оказания услуги (выходной документ), включая формы уведомления.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Результаты оказания услуги получателям государственной услуги измеряются показателями качества и доступности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приложением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16. Требования, предъявляемые к процессу оказания электронной государственной услуги получателям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конфиденциальность (защита от несанкционированного получения информации);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целостность (защита от несанкционированного изменения информации);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доступность (защита от несанкционированного удержания информации и ресурсов).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17. Технические условия оказания электронной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выход в Интернет;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наличие ИИН у лица, которому оказывается электронная государственная услуга;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авторизация с ПЭП;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наличие пользователя ЭЦП.</w:t>
      </w:r>
    </w:p>
    <w:bookmarkEnd w:id="20"/>
    <w:bookmarkStart w:name="z8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«Выдача справок органов,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осуществляющих функции по опеке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или попечительству для оформления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сделок с имуществом, принадлежащим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праве собственности несовершеннолетним детям»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Описание действий СФЕ через ПЭП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16"/>
        <w:gridCol w:w="3541"/>
        <w:gridCol w:w="2083"/>
        <w:gridCol w:w="2083"/>
        <w:gridCol w:w="2083"/>
        <w:gridCol w:w="2083"/>
        <w:gridCol w:w="1875"/>
        <w:gridCol w:w="1875"/>
        <w:gridCol w:w="2293"/>
        <w:gridCol w:w="1668"/>
      </w:tblGrid>
      <w:tr>
        <w:trPr>
          <w:trHeight w:val="67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(хода,потока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работ)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</w:tr>
      <w:tr>
        <w:trPr>
          <w:trHeight w:val="34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АРМ РШЭП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АРМ РШЭП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АРМ РШЭП</w:t>
            </w:r>
          </w:p>
        </w:tc>
      </w:tr>
      <w:tr>
        <w:trPr>
          <w:trHeight w:val="79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(процесса,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их описание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Автори-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ПЭП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пароля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Формирует сообщение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имеющимися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Выбирает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фор-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мирует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Формирует сообщение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имею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ниями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посред-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дарст-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РШЭП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ления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нятии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тавление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указа-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нием даты и времени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 в связи с имеющимися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нарушениями в 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тах получателя 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дарст-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</w:tr>
      <w:tr>
        <w:trPr>
          <w:trHeight w:val="79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 организационно–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распорядительное решение)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 уведом-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пешном 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запраши-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ваемой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услуге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запраши-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ваемой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услуге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присвое-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заявлению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жение выходно-го докумен-та</w:t>
            </w:r>
          </w:p>
        </w:tc>
      </w:tr>
      <w:tr>
        <w:trPr>
          <w:trHeight w:val="79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 – 1 минута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минуты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минуты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 – 1 минута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дней</w:t>
            </w:r>
          </w:p>
        </w:tc>
      </w:tr>
      <w:tr>
        <w:trPr>
          <w:trHeight w:val="1860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2–если 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3–если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авториза-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успешно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ний нет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8–если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2. Описание действий СФЕ через Центры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21"/>
        <w:gridCol w:w="3578"/>
        <w:gridCol w:w="1473"/>
        <w:gridCol w:w="1473"/>
        <w:gridCol w:w="1684"/>
        <w:gridCol w:w="2105"/>
        <w:gridCol w:w="1895"/>
        <w:gridCol w:w="1895"/>
        <w:gridCol w:w="1895"/>
        <w:gridCol w:w="1685"/>
        <w:gridCol w:w="1896"/>
      </w:tblGrid>
      <w:tr>
        <w:trPr>
          <w:trHeight w:val="67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(хода, потока работ)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ГБД ФЛ, ЕНИС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датель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датель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</w:tr>
      <w:tr>
        <w:trPr>
          <w:trHeight w:val="79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(процесса,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их описание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Автори-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 по логину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паролю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Выбира-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 услугу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в ГБД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ФЛ, ЕНИС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Формирует сообщение о невозмож-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Запол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прикреп-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лением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удостове-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санного)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РШЭП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(обра-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ботка)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ментов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ниями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полу-чателя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</w:tr>
      <w:tr>
        <w:trPr>
          <w:trHeight w:val="1680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 организационно–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распорядительное решение)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Распис-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успеш-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ления об успешном-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нные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Стандарта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предос-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тавлении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</w:tr>
      <w:tr>
        <w:trPr>
          <w:trHeight w:val="300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20 минут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кунд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1,5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минуты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минуты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 – 1 минута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минута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течении 5 рабочих дней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ошибок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цент-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дней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вращает их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нованием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причин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врата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те-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рабочего дня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мирует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дарст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мочен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причине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возврата)</w:t>
            </w:r>
          </w:p>
        </w:tc>
      </w:tr>
      <w:tr>
        <w:trPr>
          <w:trHeight w:val="82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 нару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дарст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ния;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bookmarkStart w:name="z8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«Выдача справок органов,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осуществляющих функции по опеке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или попечительству для оформления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сделок с имуществом, принадлежащим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праве собственности несовершеннолетним детям»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№ 1 функционального взаимодействия при оказании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 через ПЭП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2319000" cy="552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№ 2 функционального взаимодействия при оказании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 через Центр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2344400" cy="593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0" cy="593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Условные обозначения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229600" cy="635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3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8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3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«Выдача справок органов,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осуществляющих функции по опеке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или попечительству для оформления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сделок с имуществом, принадлежащим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праве собственности несовершеннолетним детям»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Экранная форма заявления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902700" cy="118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902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Районный отдел образования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супругов (Ф.И.О. полностью, без сокращений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точно по документу, удостоверяющему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личность) 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проживающих по адресу, телефон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Просим Вашего разрешения на отчуждение недвижимого имущества, расположенного по адресу: 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Имеем детей: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1.___________________________________________________________________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2.___________________________________________________________________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3.___________________________________________________________________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(указать Ф.И.О. детей, год рождения, № свидетельства о рождении, дети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старше 10 лет расписываются, пишут слово – «согласны»)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Сведения об отце (Ф.И.О., № удостоверения личности, кем и когда выдано)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 роспись 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Сведения о матери (Ф.И.О., № удостоверения личности, кем и когда выдано)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 роспись 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 дальнейшего проживания 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Фразу «В дальнейшем дети будут обеспечены жильем» (написать собственноручно) 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Дата « » год Подпись обоих супругов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915400" cy="330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Экранная форма заявления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953500" cy="118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Районный отдел образования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супругов (Ф.И.О. полностью, без сокращений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точно по документу, удостоверяющему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личность) 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проживающих по адресу, телефон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Просим Вашего разрешения на залог недвижимого имущества, расположенного по адресу: 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для получения кредита в размере _______________ сроком на 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Имеем детей: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1._____________________________________________________________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(указать Ф.И.О. детей, год рождения, № свидетельства о рождении, дети старше 10 лет расписываются, пишут слово – «согласны»)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Сведения об отце (Ф.И.О., № удостоверения личности, кем и когда выдано)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 роспись 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Сведения о матери (Ф.И.О., № удостоверения личности, кем и когда выдано)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 роспись 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Письмо из банка № 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случае потери жилья дети будут проживать по адресу (указать адрес дополнительной площади или адреса близких родственников, согласных взять детей), фразу «обязуемся в дальнейшем детей не оставить без жилья» – написать собственноручно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Дата «    »       год            Подпись обоих супругов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737600" cy="323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7376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8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4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«Выдача справок органов,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осуществляющих функции по опеке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или попечительству для оформления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сделок с имуществом, принадлежащим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праве собственности несовершеннолетним детям»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Выходная форма положительного ответа на электронную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966200" cy="118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966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Республика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районный отдел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Районный (городской) отдел образования, действующий в интересах  несовершеннолетнего (-ей, -их)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разрешает на __________________________ недвижимого имущества, расположенного по адресу 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Начальник районного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отдела образования            Подпись (Ф.И.О.)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Справка действительна в течение 1 (одного) месяца со дня выдачи.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978900" cy="332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97890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Уведомления, предоставляемые получателю 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Уведомления поставляются по мере изменения статуса исполнения заявления, либо в случае продления срока оказания услуги. Произвольная строка с текстом уведомления отражается в разделе «Уведомления» в личном кабинете на портале «электронного правительства».</w:t>
      </w:r>
    </w:p>
    <w:bookmarkStart w:name="z8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5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«Выдача справок органов,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осуществляющих функции по опеке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или попечительству для оформления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сделок с имуществом, принадлежащим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праве собственности несовершеннолетним детям»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анкеты для определения показателей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услуги: «качество» и «доступность»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(наименование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Удовлетворены ли Вы качеством процесса и результатом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Удовлетворены ли Вы качеством информации о порядке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</w:p>
    <w:bookmarkStart w:name="z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Уалихановского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Северо-Казахстанской области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11 января 2013 года № 14</w:t>
      </w:r>
    </w:p>
    <w:bookmarkEnd w:id="26"/>
    <w:bookmarkStart w:name="z9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«Выдача справок по опеке и попечительству»</w:t>
      </w:r>
      <w:r>
        <w:br/>
      </w:r>
      <w:r>
        <w:rPr>
          <w:rFonts w:ascii="Times New Roman"/>
          <w:b/>
          <w:i w:val="false"/>
          <w:color w:val="000000"/>
        </w:rPr>
        <w:t>
1. Общие положения</w:t>
      </w:r>
    </w:p>
    <w:bookmarkEnd w:id="27"/>
    <w:bookmarkStart w:name="z1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Электронная государственная услуга «Выдача справок по опеке и попечительству» (далее – услуга) оказывается государственным учреждением «Отдел образования Уалихановского района» (далее – уполномоченный орган/услугодатель) через Центры обслуживания населения (далее - Центр), а также через веб-портал «электронного правительства» www.egov.kz, при условии наличия у получателя государственной услуги электронной цифровой подписи (далее – ЭЦП).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доступности государственных услуг жителям отдаленных населенных пунктов допускается оказание государственных услуг через Мобильные центры.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«Выдача справок по опеке и попечительству», утвержденного постановлением Правительства Республики Казахстан от 31 августа 2012 года № 1119 (далее –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Степень автоматизации услуги: частично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Вид оказания услуги: транзакционная.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Понятия и сокращения, используемые в настоящем регламенте электронной государственной услуги «Выдача справок по опеке и попечительству» (далее – Регламент):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АРМ – автоматизированное рабочее место;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веб–портал «электронного правительства»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электронным государственным услугам (далее – ПЭП);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государственная база данных «Физические лица» - информационная система, предназначенная для автоматизированного сбора, хранения и обработки информации, создания Национального реестра индивидуальных идентификационных номеров с целью внедрения единой идентификации физических лиц в Республике Казахстан и предоставления о них актуальных и достоверных сведений органам государственного управления и прочим субъектам в рамках их полномочий и в соответствии с законодательством Республики Казахстан (далее – ГБД ФЛ);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единая нотариальная информационная система - это аппаратно-программный комплекс, предназначенный для автоматизации нотариальной деятельности и взаимодействия органов юстиции и нотариальных палат (далее - ЕНИС);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информационная система – система, предназначенная для хранения, обработки, поиска, распространения, передачи и предоставления информации с применением аппаратно-программного комплекса (далее–ИС);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индивидуальный идентификационный номер –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 (далее – ИИН);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информационная система центров обслуживания населения Республики Казахстан – информационная система, предназначенная для автоматизации процесса предоставления услуг населению (физическим и юридическим лицам) через центры обслуживания населения Республики Казахстан, а также соответствующими министерствами и ведомствами (далее – ИС Центр);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получатель государственной услуги – физическое лицо, которому оказывается электронная государственная услуга;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пользователь – субъект, обращающийся к информационной системе за получением необходимых ему электронных информационных ресурсов и пользующийся ими;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региональный шлюз «электронного правительства» – подсистема шлюза «электронного правительства», предназначенная для интеграции информационных систем «электронного акимата» в рамках реализации электронных услуг (далее - РШЭП);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структурно-функциональные единицы (далее - СФЕ) перечень структурных подразделений государственных органов, учреждений или иных организаций, которые участвуют в процессе оказания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12) транзакционная услуга – услуга по предоставлению пользователям электронных информационных ресурсов, требующая взаимного обмена информацией с применением электронной цифровой подписи;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13) шлюз «электронного правительства» – информационная система, предназначенная для интеграции информационных систем «электронного правительства» в рамках реализации электронных услуг (далее – ШЭП);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14) электронный документ – документ, в котором информация представлена в электронно–цифровой форме и удостоверена посредством ЭЦП;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15) электронная государственная услуга – государственная услуга, оказываемая в электронной форме с применением информационных технологий;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16) электронная цифровая подпись —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 (далее – ЭЦП).</w:t>
      </w:r>
    </w:p>
    <w:bookmarkEnd w:id="28"/>
    <w:bookmarkStart w:name="z1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деятельности услугодателя по оказанию электронной государственной услуги</w:t>
      </w:r>
    </w:p>
    <w:bookmarkEnd w:id="29"/>
    <w:bookmarkStart w:name="z1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Пошаговые действия через ПЭП (диаграмма № 1 функционального взаимодействия) при оказании электронной государственной услуги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получатель государственной услуги осуществляет регистрацию на ПЭП с помощью ИИН и пароля (осуществляется для незарегистрированных получателей государственной услуги на ПЭП);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1 – ввод получателем государственной услуги ИИН и пароля (процесс авторизации) на ПЭП для получения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ПЭП подлинности данных о зарегистрированном получателе государственной услуги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ПЭПом сообщения об отказе в авторизации в связи с имеющимися нарушениями в данных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3 – выбор получателем государственной услуги электронной государственной услуги, указанной в настоящем Регламенте, вывод на экран формы запроса для оказания электронной государственной услуги и заполнение получателем государственной услуги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а также выбор получателем государственной услуги регистрационного свидетельства ЭЦП для удостоверения (подписания) запроса;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на ПЭП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 указанным в запросе, и ИИН указанным в регистрационном свидетельстве ЭЦП);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процесс 4 – формирование сообщения об отказе в запрашиваемой электронной государственной услуге в связи с не подтверждением подлинности ЭЦП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5 – удостоверение запроса для оказания электронной государственной услуги посредством ЭЦП получателя государственной услуги и направление электронного документа (запроса) через ШЭП в АРМ РШЭП для обработки услугодателем;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6 – регистрация электронного документа в АРМ РШЭП, направление получателю государственной услуги уведомления – отчета о принятии запроса на предоставление государственной услуги с указанием даты и времени получения результата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условие 3 – проверка (обработка) услугодателем соответствия приложенных получателем документов, указанных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оснований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процесс 7 - формирование мотивированного ответа об отказе в предоставлении государственной услуги в виде электронного документа в связи с имеющимися нарушениями в документах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12) процесс 8 – получение получателем государственной услуги результата услуги (справки в форме электронного документа, подписанного ЭЦП сотрудника услугодателя (далее - справка) либо мотивированного ответа об отказе в предоставлении государственной услуги в форме электронного документа), сформированного АРМ РШЭП. Электронный документ формируется с использованием ЭЦП сотрудника услугодателя.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Пошаговые действия через Центр (диаграмма № 2 функционального взаимодействия) при оказании услуги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процесс 1 – ввод оператором Центра в АРМ ИС Центра логина и пароля (процесс авторизации)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2 – выбор оператором Центра электронной государственной услуги, указанной в настоящем Регламенте, вывод на экран формы запроса для оказания электронной государственной услуги и ввод оператором Центра данных получателя государственной услуги, а также данных по доверенности представителя получателя государственной услуги (при нотариально удостоверенной доверенности, при ином удостоверении доверенности данные доверенности не заполняются);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процесс 3 – направление запроса через ШЭП в ГБД ФЛ о данных получателя государственной услуги, а также в ЕНИС – о данных доверенности представителя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условие 1 – проверка наличия данных получателя государственной услуги в ГБД ФЛ, данных доверенности в ЕНИС;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4 – формирование сообщения о невозможности получения данных в связи с отсутствием данных получателя государственной услуги в ГБД ФЛ, данных доверенности в ЕНИС;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процесс 5 – заполнение оператором Центра формы запроса в части отметки о наличии документов в бумажной форме и сканирование документов, предоставленных получателем государственной услуги, прикрепление их к форме запроса и удостоверение посредством ЭЦП заполненной формы (введенных данных)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процесс 6 – направление электронного документа (запроса получателя государственной услуги), удостоверенного (подписанного) ЭЦП оператора Центра через ШЭП в АРМ РШЭП;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7 – регистрация электронного документа в АРМ РШЭП, выдача расписки о приеме соответствующих документов получателю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условие 2 – проверка (обработка) услугодателем соответствия приложенных получателем государственной услуги документов, указанных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и оснований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8 – формирование сообщения об отказе в запрашиваемой электронной государственной услуге в связи с имеющимися нарушениями в документах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процесс 9 – получение получателем государственной услуги через оператора Центра результата электронной государственной услуги (справки по опеке и попечительству на бумажном носителе), (далее – справка) сформированного АРМ РШЭП.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Формы заполнения запроса и ответа на электронную государственную услугу приведены на веб-портале «электронного правительства» www.egov.kz, а также в Центре.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Способ проверки получателем государственной услуги статуса исполнения запроса по электронной государственной услуге: на портале «электронного правительства» в разделе «История получения услуг», а также при обращении в Центр.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Необходимую информацию и консультацию по оказанию услуги можно получить по телефону саll–центра: (1414).</w:t>
      </w:r>
    </w:p>
    <w:bookmarkEnd w:id="30"/>
    <w:bookmarkStart w:name="z21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взаимодействия в процессе оказания электронной государственной услуги</w:t>
      </w:r>
    </w:p>
    <w:bookmarkEnd w:id="31"/>
    <w:bookmarkStart w:name="z2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Структурно-функциональные единицы (далее – СФЕ), которые участвуют в процессе оказания электронной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оператор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услугодатель.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12. Текстовое табличное описание последовательности действий (процедур, функций, операций) с указанием срока выполнения каждого действия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Диаграммы, отражающие взаимосвязь между логической последовательностью действий (в процессе оказания услуги) в соответствии с их описаниями,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представлена форма, шаблон бланков в соответствии с которыми должен быть представлен результат оказания услуги (выходной документ), включая формы уведомления.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Результаты оказания услуги получателям государственной услуги измеряются показателями качества и доступности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приложением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16. Требования, предъявляемые к процессу оказания электронной государственной услуги получателям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конфиденциальность (защита от несанкционированного получения информации);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целостность (защита от несанкционированного изменения информации);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доступность (защита от несанкционированного удержания информации и ресурсов).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17. Технические условия оказания электронной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выход в Интернет;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наличие ИИН у лица, которому оказывается электронная государственная услуга;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авторизация с ПЭП;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наличие пользователя ЭЦП.</w:t>
      </w:r>
    </w:p>
    <w:bookmarkEnd w:id="32"/>
    <w:bookmarkStart w:name="z2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«Выдача справок по опеке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попечительству»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Описание действий СФЕ через ПЭП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16"/>
        <w:gridCol w:w="3541"/>
        <w:gridCol w:w="2083"/>
        <w:gridCol w:w="2083"/>
        <w:gridCol w:w="2083"/>
        <w:gridCol w:w="2083"/>
        <w:gridCol w:w="1875"/>
        <w:gridCol w:w="1875"/>
        <w:gridCol w:w="2293"/>
        <w:gridCol w:w="1668"/>
      </w:tblGrid>
      <w:tr>
        <w:trPr>
          <w:trHeight w:val="67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(хода,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потока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работ)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</w:tr>
      <w:tr>
        <w:trPr>
          <w:trHeight w:val="34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АРМ РШЭП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АРМ РШЭП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АРМ РШЭП</w:t>
            </w:r>
          </w:p>
        </w:tc>
      </w:tr>
      <w:tr>
        <w:trPr>
          <w:trHeight w:val="79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(процесса,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их описание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Автори-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зуется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ПЭП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ИИН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пароля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 со-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име-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ющимися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ниями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Выбирает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фор-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мирует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выбором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Формирует сообщение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имею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щимися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ниями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посред-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дарст-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РШЭП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ления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нятии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тавление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указанием даты и времени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 в связи с имеющимися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нарушениями в 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тах получателя 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дарст-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</w:tr>
      <w:tr>
        <w:trPr>
          <w:trHeight w:val="79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 организационно–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распорядительное решение)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успешном 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запраши-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ваемой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услуге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запраши-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ваемой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услуге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рутизация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присво-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заявлению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тавлении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</w:tr>
      <w:tr>
        <w:trPr>
          <w:trHeight w:val="795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 – 1 минута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минуты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минуты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 – 1 минута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минута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ра-бочих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дней</w:t>
            </w:r>
          </w:p>
        </w:tc>
      </w:tr>
      <w:tr>
        <w:trPr>
          <w:trHeight w:val="1860" w:hRule="atLeast"/>
        </w:trPr>
        <w:tc>
          <w:tcPr>
            <w:tcW w:w="4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5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2– 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успешно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нарушений нет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8–если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  <w:tc>
          <w:tcPr>
            <w:tcW w:w="2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6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2. Описание действий СФЕ через Центр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21"/>
        <w:gridCol w:w="3578"/>
        <w:gridCol w:w="1473"/>
        <w:gridCol w:w="1473"/>
        <w:gridCol w:w="1684"/>
        <w:gridCol w:w="2105"/>
        <w:gridCol w:w="1895"/>
        <w:gridCol w:w="1895"/>
        <w:gridCol w:w="1895"/>
        <w:gridCol w:w="1685"/>
        <w:gridCol w:w="1896"/>
      </w:tblGrid>
      <w:tr>
        <w:trPr>
          <w:trHeight w:val="67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(хода, потока работ)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</w:tr>
      <w:tr>
        <w:trPr>
          <w:trHeight w:val="34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ГБД ФЛ, ЕНИС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датель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датель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Оператор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</w:t>
            </w:r>
          </w:p>
        </w:tc>
      </w:tr>
      <w:tr>
        <w:trPr>
          <w:trHeight w:val="79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(процесса,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операции)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их описание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ризу-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логину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паролю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рает-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услугу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в ГБД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ФЛ, ЕНИС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Формирует сообщение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невоз-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можности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Запол-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прикреп-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лением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удосто-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санного)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ЭЦП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РШЭП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(обра-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ботка)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ментов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услуге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имеющи-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шениями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</w:p>
        </w:tc>
      </w:tr>
      <w:tr>
        <w:trPr>
          <w:trHeight w:val="1680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 организационно–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распорядительное решение)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Распис-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домле-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успеш-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тизация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запроса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ус-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пешном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ровании запроса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тиза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указанные в пункте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Стан-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дарта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отказа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справка</w:t>
            </w:r>
          </w:p>
        </w:tc>
      </w:tr>
      <w:tr>
        <w:trPr>
          <w:trHeight w:val="300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20 минут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секунд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ми-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нуты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1,5 минуты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секунд – 1 минута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минута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течении 5 рабочих дней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ошибок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трех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дней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щает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центр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обос-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нованием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причин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возврата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минут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 те-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рабочего дня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мирует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моченного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причине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возврата)</w:t>
            </w:r>
          </w:p>
        </w:tc>
      </w:tr>
      <w:tr>
        <w:trPr>
          <w:trHeight w:val="825" w:hRule="atLeast"/>
        </w:trPr>
        <w:tc>
          <w:tcPr>
            <w:tcW w:w="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5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4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 нару-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данных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  <w:tc>
          <w:tcPr>
            <w:tcW w:w="21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ния;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если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нет</w:t>
            </w:r>
          </w:p>
        </w:tc>
        <w:tc>
          <w:tcPr>
            <w:tcW w:w="16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  <w:tc>
          <w:tcPr>
            <w:tcW w:w="18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bookmarkStart w:name="z3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«Выдача справок по опеке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попечительству»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№ 1 функционального взаимодействия при оказании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 через ПЭП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2357100" cy="548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3571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Диаграмма № 2 функционального взаимодействия при оказании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 через Центр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12344400" cy="595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Таблица. Условные обозначения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229600" cy="635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3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3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3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«Выдача справок по опеке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попечительству»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Выходная форма положительного ответа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178800" cy="641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178800" cy="641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 </w:t>
      </w:r>
      <w:r>
        <w:drawing>
          <wp:inline distT="0" distB="0" distL="0" distR="0">
            <wp:extent cx="8140700" cy="302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1407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Уведомления, предоставляемые получателю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Уведомления поставляются по мере изменения статуса исполнения заявления, либо в случае продления срока оказания услуги. Произвольная строка с текстом уведомления отражается в разделе «Уведомления» в личном кабинете на портале «электронного правительства».</w:t>
      </w:r>
    </w:p>
    <w:bookmarkStart w:name="z3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4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«Выдача справок по опеке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попечительству»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анкеты для определения показателей</w:t>
      </w:r>
      <w:r>
        <w:br/>
      </w:r>
      <w:r>
        <w:rPr>
          <w:rFonts w:ascii="Times New Roman"/>
          <w:b/>
          <w:i w:val="false"/>
          <w:color w:val="000000"/>
        </w:rPr>
        <w:t>
электронной государственной услуги: «качество» и «доступность»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(наименование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Удовлетворены ли Вы качеством процесса и результатом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Удовлетворены ли Вы качеством информации о порядке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30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header.xml" Type="http://schemas.openxmlformats.org/officeDocument/2006/relationships/header" Id="rId30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