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f82c57" w14:textId="ef82c5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операций с документарными аккредитивами банками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22 октября 2014 года № 199. Зарегистрировано в Министерстве юстиции Республики Казахстан 9 декабря 2014 года № 9948.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операций с документарными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аккредитивами банками Республики Казахстан.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некоторые постановления Правления Национального Банка Республики Казахстан согласно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"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Председатель </w:t>
            </w:r>
          </w:p>
          <w:bookmarkEnd w:id="4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Национального Банка    </w:t>
            </w:r>
          </w:p>
          <w:bookmarkEnd w:id="5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октября 2014 года №199</w:t>
            </w:r>
          </w:p>
        </w:tc>
      </w:tr>
    </w:tbl>
    <w:bookmarkStart w:name="z1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проведения операций с документарными аккредитивами банками Республики Казахстан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Настоящие Правила проведения операций с документарными аккредитивами банками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и определяют порядок проведения операций с документарными аккредитивами банками Республики Казахстан (далее – банки).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 в редакции постановления Правления Национального Банка РК от 22.12.2017 </w:t>
      </w:r>
      <w:r>
        <w:rPr>
          <w:rFonts w:ascii="Times New Roman"/>
          <w:b w:val="false"/>
          <w:i w:val="false"/>
          <w:color w:val="ff0000"/>
          <w:sz w:val="28"/>
        </w:rPr>
        <w:t>№ 248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Документарный аккредитив (далее - аккредитив) – форма документарных расчетов, предусматривающая безотзывное обязательство банка, принятое им по заявлению и в соответствии с инструкциями клиента или по собственному усмотрению, произвести платеж указанному бенефициару или по его указанию, или акцепт и оплату переводных векселей (тратт), выставленных бенефициаром, или негоциацию против предусмотренных аккредитивом документов к установленному сроку, если соблюдены все условия аккредитива. 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Аккредитив представляет собой сделку, обособленную от договора купли-продажи или иного договора, на котором он может быть основан.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Правилах используются следующие понятия: 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авизующий банк - банк, уполномоченный банком-эмитентом на передачу бенефициару аккредитива и/или изменений к нему, без обязательств с его стороны; 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приказодатель аккредитива (далее - приказодатель) - лицо, представляющее в обслуживающий его банк (банк-эмитент) заявление на открытие аккредитива; 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бенефициар - юридическое или физическое лицо, в пользу которого открывается аккредитив; 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негоциация – покупка исполняющим банком переводных векселей (тратты), выставленных на банк иной, чем исполняющий банк и (или) документов путем авансирования или представления согласия авансировать деньги бенефициару в банковский день (или до его наступления), в который исполняющему банку должно быть представлено возмещение; 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исполняющий банк - банк, уполномоченный банком-эмитентом принять, проверить документы и исполнить аккредитив в соответствии с его условиями, или любой банк в случае, если аккредитив предусматривает исполнение в любом банке;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покрытый аккредитив - аккредитив, при открытии которого приказодатель предоставляет в распоряжение банка-эмитента сумму денег (покрытие), равную сумме аккредитива, на срок действия аккредитива с условием возможного использования этих денег для выплат по аккредитиву; 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подтвержденный аккредитив - обязательство подтверждающего банка в дополнение к обязательству банка-эмитента осуществить по аккредитиву выполнение платежного обязательства или негоциацию надлежаще оформленного представления; 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подтверждающий банк - банк, принимающий на себя обязательство в дополнение к обязательству банка-эмитента по исполнению аккредитива в соответствии с его условиями; 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трансферабельный аккредитив - аккредитив, в котором указано, что он является переводным и предусматривающий возможность его исполнения полностью или частично по указанию первого бенефициара в пользу одного или нескольких вторых бенефициаров (переводной); 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банк-эмитент – банк, открывающий аккредитив в соответствии с заявлением приказодателя аккредитива и несущий обязательство по исполнению аккредитива в соответствии с его условиями.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Отношения, не урегулированные Правилами, регулируются унифицированными обычаями и правилами по документарному аккредитиву, принятыми Международной торговой палатой (International Chamber of Commerce, UCP Publication № 600), договорами (при наличии), заключенными между сторонами, условиями заявлений на открытие аккредитива и обычаями делового оборота, применимыми в банковской практике.</w:t>
      </w:r>
    </w:p>
    <w:bookmarkEnd w:id="22"/>
    <w:bookmarkStart w:name="z28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открытия аккредитива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в редакции постановления Правления Национального Банка РК от 22.12.2017 </w:t>
      </w:r>
      <w:r>
        <w:rPr>
          <w:rFonts w:ascii="Times New Roman"/>
          <w:b w:val="false"/>
          <w:i w:val="false"/>
          <w:color w:val="ff0000"/>
          <w:sz w:val="28"/>
        </w:rPr>
        <w:t>№ 248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Открытие аккредитива банком осуществляется при наличии у него лицензии уполномоченного органа по регулированию, контролю и надзору финансового рынка и финансовых организаций на проведение банковских и иных операций по открытию (выставлению) и подтверждению аккредитива и исполнению обязательств по нему.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постановления Правления Национального Банка РК от 22.11.2021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открытия аккредитива (за исключением открытия аккредитива Национальным Банком) приказодатель представляет в обслуживающий его банк (банк-эмитент) документы, предусмотренные внутренними документами банка (банка - эмитента), а также заявление на открытие аккредитива.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в редакции постановления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5-1. Для открытия аккредитива Национальным Банком приказодатель представляет в Национальный Банк заявление на его открытие в произвольной форме с приложением копии договора, предусматривающего использование формы расчета с применением документарного аккредитива.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5-1 в соответствии с постановлением Правления Национального Банка РК от 22.12.2017 </w:t>
      </w:r>
      <w:r>
        <w:rPr>
          <w:rFonts w:ascii="Times New Roman"/>
          <w:b w:val="false"/>
          <w:i w:val="false"/>
          <w:color w:val="000000"/>
          <w:sz w:val="28"/>
        </w:rPr>
        <w:t>№ 248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Заявление на открытие аккредитива содержит: 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наименование и место нахождения приказодателя; 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наименование и место нахождения бенефициара, его банковские реквизиты; 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наименование авизующего банка;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вид аккредитива; 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сумма аккредитива; 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способ исполнения аккредитива; 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указание банка, в котором аккредитив подлежит исполнению, или то, что он подлежит исполнению в любом банке;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наименование товара или услуги;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перечень документов либо условия, против которых должно производиться исполнение аккредитива; 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срок действия аккредитива, срок отгрузки (при необходимости), срок представления документов; 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наименование стороны, покрывающей банковские расходы по аккредитиву.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Срок для открытия аккредитива устанавливается банком (банком -эмитентом). При этом для открытия покрытого аккредитива срок не превышает 3 (трех) рабочих дней, для непокрытого аккредитива - не более 20 (двадцати) рабочих дней. Срок открытия аккредитива исчисляется банком (банком-эмитентом) со дня представления клиентом полного пакета документов согласно пункту 5 Правил.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постановления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наличии договора об обмене электронными сообщениями заявление на открытие аккредитива передается приказодателем банку-эмитенту электронным способом с использованием соответствующих систем обмена электронными документами без подтверждения его на бумажном носителе.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Банк на основании полученного заявления оформляет аккредитив для передачи его в авизующий или исполняющий банк напрямую либо через другой банк.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аккредитиве указывается способ его исполнения - платеж по предъявлении, платеж с отсрочкой, акцепт переводных векселей (тратт) или негоциация, либо смешанным платежом.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Сумма аккредитива, открытого и исполняемого банками, указывается в теңге или иностранной валюте.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Исполнение аккредитива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в редакции постановления Правления Национального Банка РК от 22.12.2017 </w:t>
      </w:r>
      <w:r>
        <w:rPr>
          <w:rFonts w:ascii="Times New Roman"/>
          <w:b w:val="false"/>
          <w:i w:val="false"/>
          <w:color w:val="ff0000"/>
          <w:sz w:val="28"/>
        </w:rPr>
        <w:t>№ 248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Порядок и сроки проверки документов банками, перевод аккредитива осуществляются в соответствии с международными стандартами, используемыми в банковской практике, и унифицированными обычаями и правилами по документарному аккредитиву, принятыми Международной торговой палатой (International Chamber of Commerce, UCP Publication № 600).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наличии надлежаще оформленных документов, предусмотренных аккредитивом в банке – эмитенте или в исполняющем банке, а также при соблюдении всех условий аккредитива банк-эмитент исполняет аккредитив путем:</w:t>
      </w:r>
    </w:p>
    <w:bookmarkEnd w:id="46"/>
    <w:bookmarkStart w:name="z5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платежа по предъявлению, платежа с отсрочкой или акцепта банка-эмитента;</w:t>
      </w:r>
    </w:p>
    <w:bookmarkEnd w:id="47"/>
    <w:bookmarkStart w:name="z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платежа по предъявлению в исполняющий банк, если исполняющий банк не платит;</w:t>
      </w:r>
    </w:p>
    <w:bookmarkEnd w:id="48"/>
    <w:bookmarkStart w:name="z5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платежа с отсрочкой, если исполняющий банк не принимает на себя обязательство произвести платеж с отсрочкой либо, приняв на себя обязательство произвести платеж с отсрочкой, не платит по наступлении срока;</w:t>
      </w:r>
    </w:p>
    <w:bookmarkEnd w:id="49"/>
    <w:bookmarkStart w:name="z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акцепта, если исполняющий банк не акцептует переводной вексель (тратту), выставленную на него, или, акцептовав переводной вексель (тратту), выставленную на него, не платит при наступлении срока;</w:t>
      </w:r>
    </w:p>
    <w:bookmarkEnd w:id="50"/>
    <w:bookmarkStart w:name="z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негоциации, если исполняющий банк не осуществляет негоциацию.</w:t>
      </w:r>
    </w:p>
    <w:bookmarkEnd w:id="51"/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Платежи, осуществляемые в целях исполнения аккредитивов, производятся в безналичном порядке. 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При осуществлении платежа в пользу бенефициара банк-эмитент (исполняющий банк) формирует на сумму аккредитива платежный документ, исполнение которого производится в порядке и с соблюдением требований,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46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платежах и платежных системах",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валютном регулировании и валютном контроле", </w:t>
      </w:r>
      <w:r>
        <w:rPr>
          <w:rFonts w:ascii="Times New Roman"/>
          <w:b w:val="false"/>
          <w:i w:val="false"/>
          <w:color w:val="000000"/>
          <w:sz w:val="28"/>
        </w:rPr>
        <w:t>главой 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осуществления безналичных платежей и (или) переводов денег на территории Республики Казахстан, утвержденных постановлением Правления Национального Банка Республики Казахстан от 31 августа 2016 года № 208, зарегистрированным в Реестре государственной регистрации нормативных правовых актов под № 14419,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осуществления валютных операций в Республике Казахстан, утвержденных постановлением Правления Национального Банка Республики Казахстан от 30 марта 2019 года № 40, зарегистрированным в Реестре государственной регистрации нормативных правовых актов под № 18512.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постановления Правления Национального Банка РК от 22.11.2021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Аккредитив и любое изменение могут быть авизованы бенефициару через авизующий банк. Авизующий банк, не являющийся подтверждающим банком, авизует аккредитив и любое изменение без обязательства выполнить обязательство или негоциировать.</w:t>
      </w:r>
    </w:p>
    <w:bookmarkEnd w:id="54"/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Банк, воспользовавшийся услугами авизующего банка или второго авизующего банка для авизования аккредитива, использует тот же банк для авизования любого изменения. 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Акцепт или негоциация переводных векселей (тратт) бенефициара, в зависимости от условий аккредитива, производится в соответствии с Законом Республики Казахстан "О вексельном обращении в Республике Казахстан" и Правилами проведения операций с переводными и простыми векселями банками второго уровня, филиалами банков-нерезидентов Республики Казахстан и организациями, осуществляющими отдельные виды банковских операций,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31 декабря 2015 года № 261, зарегистрированным в Реестре государственной регистрации нормативных правовых актов под № 13071.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постановления Правления Национального Банка РК от 19.02.2024 </w:t>
      </w:r>
      <w:r>
        <w:rPr>
          <w:rFonts w:ascii="Times New Roman"/>
          <w:b w:val="false"/>
          <w:i w:val="false"/>
          <w:color w:val="000000"/>
          <w:sz w:val="28"/>
        </w:rPr>
        <w:t>№ 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Действия банков при разрешении спорных ситуаций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Глава 4 исключена постановлением Правления Национального Банка РК от 22.12.2017 </w:t>
      </w:r>
      <w:r>
        <w:rPr>
          <w:rFonts w:ascii="Times New Roman"/>
          <w:b w:val="false"/>
          <w:i w:val="false"/>
          <w:color w:val="ff0000"/>
          <w:sz w:val="28"/>
        </w:rPr>
        <w:t>№ 248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октября 2014 года № 199</w:t>
            </w:r>
          </w:p>
        </w:tc>
      </w:tr>
    </w:tbl>
    <w:bookmarkStart w:name="z71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некоторых постановлений Правления</w:t>
      </w:r>
      <w:r>
        <w:br/>
      </w:r>
      <w:r>
        <w:rPr>
          <w:rFonts w:ascii="Times New Roman"/>
          <w:b/>
          <w:i w:val="false"/>
          <w:color w:val="000000"/>
        </w:rPr>
        <w:t>Национального Банка Республики Казахстан, утративших силу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25 апреля 2000 года № 178 "Об утверждении Правил проведения операций с документарными аккредитивами банками Республики Казахстан" (зарегистрированное в Реестре государственной регистрации нормативных правовых актов под № 1150).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3 сентября 2001 года № 316 "Об утверждении изменения в Правила проведения операций с документарными аккредитивами банками Республики Казахстан, утвержденные постановлением Правления Национального Банка Республики Казахстан от 25 апреля 2000 года № 178" (зарегистрированное в Реестре государственной регистрации нормативных правовых актов под № 1655).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18 апреля 2002 года № 138 "О внесении изменений и дополнений в постановление Правления Национального Банка Республики Казахстан "Об утверждении Правил проведения операций с документарными аккредитивами банками Республики Казахстан" от 25 апреля 2000 года № 178" (зарегистрированное в Реестре государственной регистрации нормативных правовых актов под № 1860, опубликованное в Бюллетене нормативных правовых актов центральных исполнительных и иных государственных органов Республики Казахстан в 2002 году № 29, ст. 635).</w:t>
      </w:r>
    </w:p>
    <w:bookmarkEnd w:id="61"/>
    <w:bookmarkStart w:name="z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постановления Правления Национального Банка Республики Казахстан от 17 ноября 2005 года № 147 "О внесении изменений и дополнений в некоторые нормативные правовые акты Национального Банка Республики Казахстан по вопросам, связанным с разделением функций между подразделениями Национального Банка Республики Казахстан" (зарегистрированное в Реестре государственной регистрации нормативных правовых актов под № 3993).</w:t>
      </w:r>
    </w:p>
    <w:bookmarkEnd w:id="6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