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0237e9" w14:textId="f0237e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мест для размещения агитационных печатных материалов для всех кандидатов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Актау Мангистауской области от 20 мая 2019 года № 1073. Зарегистрировано Департаментом юстиции Мангистауской области 21 мая 2019 года № 3891.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постановления - в редакции постановления акимата города Актау Мангистауской области от 27.12.2021 </w:t>
      </w:r>
      <w:r>
        <w:rPr>
          <w:rFonts w:ascii="Times New Roman"/>
          <w:b w:val="false"/>
          <w:i w:val="false"/>
          <w:color w:val="ff0000"/>
          <w:sz w:val="28"/>
        </w:rPr>
        <w:t>№ 02-02/2363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на казахском языке, текст на русском языке не меняется, постановления акимата города Актау Мангистауской области от 20.09.2022 </w:t>
      </w:r>
      <w:r>
        <w:rPr>
          <w:rFonts w:ascii="Times New Roman"/>
          <w:b w:val="false"/>
          <w:i w:val="false"/>
          <w:color w:val="ff0000"/>
          <w:sz w:val="28"/>
        </w:rPr>
        <w:t>№ 02-02/1998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0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пунктами 4, 6 </w:t>
      </w:r>
      <w:r>
        <w:rPr>
          <w:rFonts w:ascii="Times New Roman"/>
          <w:b w:val="false"/>
          <w:i w:val="false"/>
          <w:color w:val="000000"/>
          <w:sz w:val="28"/>
        </w:rPr>
        <w:t>статьи 28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от 28 сентября 1995 года "О выборах в Республике Казахстан", акимат города Актау 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1. Исключен постановлением акимата города Актау Мангистауской области от 27.12.2021 </w:t>
      </w:r>
      <w:r>
        <w:rPr>
          <w:rFonts w:ascii="Times New Roman"/>
          <w:b w:val="false"/>
          <w:i w:val="false"/>
          <w:color w:val="000000"/>
          <w:sz w:val="28"/>
        </w:rPr>
        <w:t>№ 02-02/2363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Определить совместно с Актауской городской территориальной избирательной комиссией (по согласованию) места для размещения агитационных печатных материалов для всех кандидатов,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постановления акимата города Актау Мангистауской области от 27.12.2021 </w:t>
      </w:r>
      <w:r>
        <w:rPr>
          <w:rFonts w:ascii="Times New Roman"/>
          <w:b w:val="false"/>
          <w:i w:val="false"/>
          <w:color w:val="000000"/>
          <w:sz w:val="28"/>
        </w:rPr>
        <w:t>№ 02-02/2363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Государственному учреждению "Аппарат акима города Актау" (исполняющий обязанности руководителя аппарата Г. Сулейманова) обеспечить государственную регистрацию настоящего постановления в органах юстиции, его официальное опубликование в Эталонном контрольном банке нормативных правовых актов Республики Казахстан и средствах массовой информации.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заместителя акима города Актау Бегендикова Д.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вступает в силу со дня государственной регистрации в органах юстиции и вводится в действие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города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Ниязов Г.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постановлению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акимата города Актау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"1" июля 2026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11-07-1782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Помещения, представляемые кандидатам на договорной основе для встреч с избирателями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исключено постановлением акимата города Актау Мангистауской области от 27.12.2021 </w:t>
      </w:r>
      <w:r>
        <w:rPr>
          <w:rFonts w:ascii="Times New Roman"/>
          <w:b w:val="false"/>
          <w:i w:val="false"/>
          <w:color w:val="ff0000"/>
          <w:sz w:val="28"/>
        </w:rPr>
        <w:t>№ 02-02/2363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- постановления акимата города Актау Мангистауской области от 01.07.2026 </w:t>
      </w:r>
      <w:r>
        <w:rPr>
          <w:rFonts w:ascii="Times New Roman"/>
          <w:b w:val="false"/>
          <w:i w:val="false"/>
          <w:color w:val="ff0000"/>
          <w:sz w:val="28"/>
        </w:rPr>
        <w:t>№ 11-07-1782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размещения агитационных печатных материалов</w:t>
            </w:r>
          </w:p>
        </w:tc>
      </w:tr>
      <w:tr>
        <w:trPr>
          <w:trHeight w:val="30" w:hRule="atLeast"/>
        </w:trPr>
        <w:tc>
          <w:tcPr>
            <w:tcW w:w="61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Актау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"Мангистауское областное государственное учреждение “Мангистауский областной научно-методический центр культурно-досуговой деятельности” Управления культуры, архивов и документации Мангистауской области, 1-й микрорайон."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коммунальное казенное предприятие "Культурно-досуговый комплекс имени Абая" на праве оперативного управления акимата города Актау, 4-й микрорайон.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Государственное коммунальное казенное предприятие "Мангистауская областная филармония имени Мурата Оскинбаева" управления культуры, архивов и документации Мангистауской области, 5-й микрорайон.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"Актауский городской центр общественного развития" акимата города Актау, 6-й микрорайон.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"Областной музыкально-драматический театр имени Нурмухана Жанторина, 8-й микрорайон."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"Дворец школьников" Управления образования Мангистауской области, 17-й микрорайон."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"Библиотека имени Кабиболлы Сыдыикова" Управления культуры, архивов и документации Мангистауской области, 19а микрорайон."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"Актауская городская Мангистау арена детско-юношеская спортивная школа" управления физической культуры и спорта Мангистауской области, 33-й микрорайон.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"Здание "Дом дружбы" коммунального государственного учреждения Управления делами акимата Мангистауской области, 34-й микрорайон."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Умирзак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"АКТ-зал средней школы № 26 жилого массива Рауан села Умирзак Актауского городского отдела образования."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постановлению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акимата города Актау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"1" июля 2026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11-07-1782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размещения агитационных печатных материалов для всех кандидатов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2- в редакции - постановления акимата города Актау Мангистауской области от 01.07.2026 </w:t>
      </w:r>
      <w:r>
        <w:rPr>
          <w:rFonts w:ascii="Times New Roman"/>
          <w:b w:val="false"/>
          <w:i w:val="false"/>
          <w:color w:val="ff0000"/>
          <w:sz w:val="28"/>
        </w:rPr>
        <w:t>№ 11-07-1782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размещения печатных агитационных материалов</w:t>
            </w:r>
          </w:p>
        </w:tc>
      </w:tr>
      <w:tr>
        <w:trPr>
          <w:trHeight w:val="30" w:hRule="atLeast"/>
        </w:trPr>
        <w:tc>
          <w:tcPr>
            <w:tcW w:w="61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Актау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микрорайон, перед зданием № 18/2 "ОНМЦ",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микрорайон, перед зданием государственного коммунального казенного предприятия "Мангистауский высший педагогический колледж имени Мурына жырау Сенгирбекулы" управления образования Мангистауской области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микрорайон, за домом № 145,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микрорайон, за домом № 10,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3А микрорайон, за домом № 12,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микрорайон, остановка за домом № 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микрорайон, с правой стороны здания государственного коммунального казенного предприятия "Мангистауская областная филармония имени Мурата Өскинбаева" управления культуры, развития языков и архивного дела Мангистауской области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микрорайон, за домом № 19, с левой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микрорайон, за домом № 36,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микрорайон, за домом № 12,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микрорайон, перед зданием государственного коммунального казенного предприятия "Областной музыкально-драматический театр имени Нурмухана Жантурина" управления культуры, развития языков и архивного дела Мангистауской области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микрорайон, за домом № 20,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микрорайон, остановка за домом № 14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микрорайон, перед домом № 23, с левой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микрорайон, перед домом № 38,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микрорайон, с левой стороны здания № 83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12А микрорайон, перед торговым домом "Мечта"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микрорайон, перед домом № 42 Б,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микрорайон, за домом № 24, с левой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микрорайон, перед зданием № 71 "Дворец бракосочетания" (Неке сарайы),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микрорайон, за домом № 40, с левой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микрорайон, перед зданием ЦОН,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микрорайон, остановка за домом № 37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микрорайон, перед зданием 26,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микрорайон, перед домом № 42, с левой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микрорайон, за домом № 6, с левой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микрорайон, за домом № 104,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18а микрорайон, за домом № 3, с левой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19а микрорайон, за домом № 22, с левой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микрорайон, за домом № 43, с левой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микрорайон, за домом № 43, с левой стороны остановки (повтор в исходном тексте)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микрорайон, около дома № 8,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микрорайон, за домом № 37/1,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микрорайон, с левой стороны здания № 29/2, магазин "Ер-Қосай"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микрорайон, перед торговым центром "Достық"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микрорайон, за домом № 25, с левой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микрорайон, за домом № 39,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микрорайон, за домом № 47,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микрорайон, за домом № 24,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микрорайон, перед домом № 169, с левой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микрорайон, перед зданием № 229,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микрорайон, перед зданием № 1 рынок "Магаш",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микрорайон, перед зданием № 1 рынок "Магаш", с левой стороны остановки, расположенной справа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31А микрорайон, за домом № 14,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31Б микрорайон, за домом № 8,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32А микрорайон, за домом № 9,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32В микрорайон, за домом № 8,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32Б микрорайон, за домом № 16/1, с левой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микрорайон, за домом № 6, с левой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микрорайон, за домом № 1, с правой стороны остановки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микрорайон, за домом № 12, с левой стороны остановки</w:t>
            </w:r>
          </w:p>
        </w:tc>
      </w:tr>
      <w:tr>
        <w:trPr>
          <w:trHeight w:val="30" w:hRule="atLeast"/>
        </w:trPr>
        <w:tc>
          <w:tcPr>
            <w:tcW w:w="61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Умирзак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Умирзак, остановка Адил (магазин)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Жилой массив Акжелкен, магазин "Алем"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Жилой массив Рауан, остановка Рауан (магазин)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Жилой массив Оймаша, остановка Бекзат (магазин)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