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561eb" w14:textId="0a561e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лицензии на осуществление аудиторской деятельности"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Первого заместителя Премьер-Министра Республики Казахстан – Министра финансов Республики Казахстан от 30 марта 2020 года № 336. Зарегистрирован в Министерстве юстиции Республики Казахстан 31 марта 2020 года № 20212.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внесено изменение на казахском языке, текст на русском языке не меняется приказом Министра финансов РК от 14.11.2025 </w:t>
      </w:r>
      <w:r>
        <w:rPr>
          <w:rFonts w:ascii="Times New Roman"/>
          <w:b w:val="false"/>
          <w:i w:val="false"/>
          <w:color w:val="ff0000"/>
          <w:sz w:val="28"/>
        </w:rPr>
        <w:t>№ 703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финансов РК от 17.07.2026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оказания государственной услуги "Выдача лицензии на осуществление аудиторской деятельности".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бухгалтерского учета, аудита и оценки Министерства финансов Республики Казахстан (Бектурова А.Т.) в установленном законодательством порядке обеспечить: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Первый Заместитель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Премьер-Министра Республики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Казахстан-Министр финансов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 Республики Казахстан</w:t>
      </w:r>
    </w:p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Первого Заместитея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Казахстан-Министра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от 30 марта 2020 года № 336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"Выдача лицензии на осуществление аудиторской деятельности"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Правил внесено изменение на казахском языке, текст на русском языке не меняется приказом Министра финансов РК от 14.11.2025 </w:t>
      </w:r>
      <w:r>
        <w:rPr>
          <w:rFonts w:ascii="Times New Roman"/>
          <w:b w:val="false"/>
          <w:i w:val="false"/>
          <w:color w:val="ff0000"/>
          <w:sz w:val="28"/>
        </w:rPr>
        <w:t>№ 703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лицензии на осуществление аудиторской деятельности" (далее – Правила) разработаны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 центральным государственным органом, осуществляющим регулирование в области аудиторской деятельности (далее – уполномоченный орган), и определяют порядок лицензирования аудиторской деятельности аудиторских организаций (далее – услугополучатель).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финансов РК от 17.07.2026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"Выдача лицензии на осуществление аудиторской деятельности" оказывается Комитетом внутреннего государственного аудита Министерства финансов Республики Казахстан (далее – услугодатель) через веб-порталы "цифрового правительства" www.egov.kz, www.elicense.kz (далее – портал).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услуга содержит следующие подвиды государственных услуг: выдача лицензии на осуществление аудиторской деятельности, переоформление лицензии на осуществление аудиторской деятельности и прекращение действия лицензии на осуществление аудиторской деятельности.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финансов РК от 14.11.2025 </w:t>
      </w:r>
      <w:r>
        <w:rPr>
          <w:rFonts w:ascii="Times New Roman"/>
          <w:b w:val="false"/>
          <w:i w:val="false"/>
          <w:color w:val="000000"/>
          <w:sz w:val="28"/>
        </w:rPr>
        <w:t>№ 703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приказом Министра финансов РК от 17.07.2026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Перечень основных требований к оказанию государственной услуги изложен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финансов РК от 14.11.2025 </w:t>
      </w:r>
      <w:r>
        <w:rPr>
          <w:rFonts w:ascii="Times New Roman"/>
          <w:b w:val="false"/>
          <w:i w:val="false"/>
          <w:color w:val="000000"/>
          <w:sz w:val="28"/>
        </w:rPr>
        <w:t>№ 703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Результат оказания государственной услуги направляется на портал и хранится в "личном кабинете"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Оплата лицензионного сбора осуществляется в наличной и безналичной формах через банки второго уровня и организации, осуществляющие отдельные виды банковских операций, а также через веб-портал оплата осуществляется через платежный шлюз "цифрового правительства" (далее – ПШЦП).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финансов РК от 17.07.2026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 "Выдача лицензии на осуществление аудиторской деятельности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2 - в редакции приказа Министра финансов РК от 14.11.2025 </w:t>
      </w:r>
      <w:r>
        <w:rPr>
          <w:rFonts w:ascii="Times New Roman"/>
          <w:b w:val="false"/>
          <w:i w:val="false"/>
          <w:color w:val="ff0000"/>
          <w:sz w:val="28"/>
        </w:rPr>
        <w:t>№ 703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17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Услугополучатели для получения, переоформления лицензии и прекращения действия лицензии представляют документы, указанные в пункте 8 приложения 1 к настоящим Правилам.</w:t>
      </w:r>
    </w:p>
    <w:bookmarkEnd w:id="14"/>
    <w:bookmarkStart w:name="z17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6-1. При обращении услугополучателя после окончания рабочего времени, в выходные и праздничные дни,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Трудовым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прием запроса и выдача результатов оказания государственной услуги осуществляется следующим рабочим днем.</w:t>
      </w:r>
    </w:p>
    <w:bookmarkEnd w:id="15"/>
    <w:bookmarkStart w:name="z17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услугополучателем неполного пакета документов услугодатель в течение двух рабочих дней с момента получения документов дает мотивированный отказ в приеме заявления.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цифровизации, согласно подпункту 11) пункта 2 статьи 5 Закона.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орган, определяющий порядок оказания государственной услуги, направляет информацию о порядке оказания государственных услуг, а также внесенных изменениях и (или) дополнениях в подзаконные нормативные правовые акты оператору цифровой инфраструктуры "цифрового правительства", в том числе в Единый контакт-центр согласно подпункту 13)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финансов РК от 17.07.2026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сбоя цифровой системы, содержащей необходимые сведения для оказания государственной услуги, услугодатель в течение 1 (одного) рабочего дня уведомляет оператора цифровой инфраструктуры "цифрового правительства"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заявления, или уникальный идентификационный номер заявления, номера и кода административного документа, или уникальный идентификационный номер разрешительного документа, индивидуальный идентификационный номер, или бизнес-идентификационный номер услугополучателя, с приложением пошаговых скриншотов с момента авторизации до момента возникновения ошибки с указанием точного времени ошибки.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государственной регистрации (перерегистрации) юридического лица услугодатель получает из соответствующих государственных цифровых систем через шлюз "цифрового правительства".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финансов РК от 17.07.2026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Обработка запроса, в том числе регистрация, осуществляется услугодателем с момента поступления запроса в цифровой системе "Е-лицензирование".</w:t>
      </w:r>
    </w:p>
    <w:bookmarkStart w:name="z18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процедур (действий), входящих в состав процесса оказания государственной услуги:</w:t>
      </w:r>
    </w:p>
    <w:bookmarkEnd w:id="17"/>
    <w:bookmarkStart w:name="z18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лицензии:</w:t>
      </w:r>
    </w:p>
    <w:bookmarkEnd w:id="18"/>
    <w:bookmarkStart w:name="z18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услугодатель со дня поступления проверяет полноту представленных документов и их содержание на предмет соответствия пункту 8 приложения 1 к настоящим Правилам – в течение одного рабочего дня;</w:t>
      </w:r>
    </w:p>
    <w:bookmarkEnd w:id="19"/>
    <w:bookmarkStart w:name="z18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подготовка и согласование с руководителем управления в сфере аудиторской деятельности, руководителем управления юридической службы услугодателя проекта заключения, проекта приказа о выдаче лицензии, а также их утверждение уполномоченным лицом услугодателя, регистрация приказа либо подготовка мотивированного ответа об отказе и выдача лицензии либо мотивированного ответа об отказе в оказании государственной услуги услугодателя – в течение трех рабочих дней;</w:t>
      </w:r>
    </w:p>
    <w:bookmarkEnd w:id="20"/>
    <w:bookmarkStart w:name="z18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переоформлении лицензии: </w:t>
      </w:r>
    </w:p>
    <w:bookmarkEnd w:id="21"/>
    <w:bookmarkStart w:name="z18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услугодатель проверяет полноту представленных документов и их содержание на предмет соответствия пункту 8 приложения 1 к настоящим Правилам – в течение одного рабочего дня;</w:t>
      </w:r>
    </w:p>
    <w:bookmarkEnd w:id="22"/>
    <w:bookmarkStart w:name="z18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подготовка и согласование с руководителем управления в сфере аудиторской деятельности, руководителем управления юридической службы услугодателя проекта заключения, проекта приказа о переоформлении лицензии, а также их утверждение уполномоченным лицом услугодателя, регистрация приказа либо подготовка мотивированного ответа об отказе и переоформление лицензии либо мотивированного ответа об отказе в оказании государственной услуги – в течение трех рабочих дней;</w:t>
      </w:r>
    </w:p>
    <w:bookmarkEnd w:id="23"/>
    <w:bookmarkStart w:name="z18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прекращении действия лицензии:</w:t>
      </w:r>
    </w:p>
    <w:bookmarkEnd w:id="24"/>
    <w:bookmarkStart w:name="z18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услугодатель проверяет полноту представленных документов и их содержание на предмет соответствия пункту 8 приложения 1 к настоящим Правилам – в течение двух рабочих дней;</w:t>
      </w:r>
    </w:p>
    <w:bookmarkEnd w:id="25"/>
    <w:bookmarkStart w:name="z19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подготовка и согласование с руководителем управления в сфере аудиторской деятельности, руководителем управления юридической службы услугодателя проекта заключения, проекта приказа о прекращении действия лицензии, а также их утверждение уполномоченным лицом услугодателя, регистрация приказа либо подготовка мотивированного ответа об отказе и прекращения действия лицензии либо мотивированного ответа об отказе в оказании государственной услуги – в течение восьми рабочих дней.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Министра финансов РК от 17.07.2026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При наличии оснований, предусмотренных в пункте 9 Перечня основных требований к оказанию государственной услуги согласно приложению 1 к настоящим Правилам, услугодатель уведомляет услугополучателя о предварительном решении об отказе в оказании государственной услуги, а также времени, месте и способе проведения заслушивания для возможности выразить услугополучателю позицию по предварительному решению.</w:t>
      </w:r>
    </w:p>
    <w:bookmarkEnd w:id="27"/>
    <w:bookmarkStart w:name="z19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28"/>
    <w:bookmarkStart w:name="z19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услугополучателю в форме электронного документа, подписанного ЭЦП уполномоченного лица услугодателя, направляется положительный результат либо мотивированный отказ в оказании государственной услуги.</w:t>
      </w:r>
    </w:p>
    <w:bookmarkEnd w:id="29"/>
    <w:bookmarkStart w:name="z49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на решение, действий (бездействия) услугодателя по вопросам оказания государственных услуг</w:t>
      </w:r>
    </w:p>
    <w:bookmarkEnd w:id="30"/>
    <w:bookmarkStart w:name="z5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 обжалование в суде допускается после обжалования в административном (досудебном)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Заместителя Премьер-Министра - Министра финансов РК от 27.07.2023 </w:t>
      </w:r>
      <w:r>
        <w:rPr>
          <w:rFonts w:ascii="Times New Roman"/>
          <w:b w:val="false"/>
          <w:i w:val="false"/>
          <w:color w:val="000000"/>
          <w:sz w:val="28"/>
        </w:rPr>
        <w:t>№ 800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осуществление аудиторской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лицензии на осуществление аудиторской деятельности" (далее – перечень основных требований)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финансов РК от 17.07.2026 </w:t>
      </w:r>
      <w:r>
        <w:rPr>
          <w:rFonts w:ascii="Times New Roman"/>
          <w:b w:val="false"/>
          <w:i w:val="false"/>
          <w:color w:val="ff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"Выдача лицензии на осуществление аудиторской деятельности" Наименование подвидов государственной услуги: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Выдача лицензии на осуществление аудиторской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Переоформление лицензии на осуществление аудиторской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Прекращение действия лицензии на осуществление аудиторской деятельности.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услугодателя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внутреннего государственного аудита Министерства финансов Республики Казахстан (далее–услугодатель)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результатов оказания государственной услуги осуществляется через: веб-порталы "Цифрового правительства" www.egov.kz, www.elicense.kz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– 4 (четыре) рабочих дня; переоформление лицензии – 4 (четыре) рабочих дня;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действия лицензии – 10 (десять)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лицензии, переоформление лицензии и прекращение действия лицензии на осуществление аудиторской деятельности, либо мотивированный ответ об отказе в оказании государственной услуги в случаях и по основаниям, предусмотренным в пункте 9 настоящего перечня основных требований. Форма предоставления результата оказания государственной услуги –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услуга оказывается на платной основе юридическим лицам. При оказании государственной услуги в бюджет уплачивается лицензионный сбор за право занятия отдельными видами деятельности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616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Налогового Кодекса Республики Казахстан: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лицензионный сбор при выдаче лицензии за право занятия аудиторской деятельностью – составляет 10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лицензионный сбор за переоформление лицензии – составляет 10 процентов от ставки при выдаче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лицензионный сбор за прекращение действия лицензии не взимается.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 включительно с 08.30 до 18.00 часов, с перерывом на обед с 13.00 до 14.30 часов, кроме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и статьи 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праздниках в Республике Казахстан". Адреса оказания государственной услуги размещены на интернет-ресурсе услугодателя, в разделе "Государственные услуги".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Единого контакт-центра – ежедневно с 9.00 до 21.00 часов.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для получения лицензии: заявление юридического лица для получения лицензии в форме электронного документа, предусмотренное приложением 2 к настоящим Правилам, удостоверенного электронной цифровой подписью (далее – ЭЦП) услугополучателя; документ, подтверждающий уплату в бюджет лицензионного сбора на право занятия аудиторской деятельностью, за исключением случаев оплаты через платежный шлюз "цифрового правительства" (далее – ПШЦП). В случае получения в автоматическом режиме данных об уплате в бюджет лицензионного сбора на право занятия аудиторской деятельностью, представление данного документа не требуется; сведения о заявителе, предусмотренные приложением 3 к настоящим Правилам; форма сведений руководителя и аудиторов о присвоении квалификационных свидетельств. При создании аудиторской организации-резидента Республики Казахстан иностранной организацией (иностранными организациями), кроме вышеперечисленных документов для подтверждения своего статуса иностранной аудиторской организацией представляются: электронная копия письма с его нотариально заверенным переводом о подтверждении статуса аудиторской организации, выдаваемый профессиональной аудиторской организацией страны, и электронная копия документа о членстве профессиональной аудиторской организации в Международной федерации бухгалтеров, подтверждающий статус иностранной аудиторской организации, или электронная копия письма с его нотариально заверенным переводом о подтверждении статуса аудиторской организации, выдаваемый компетентным органом государства, резидентом которой она является, либо нотариально заверенная копия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для переоформления лицензии: заявление юридического лица для переоформления лицензии в форме электронного документа, предусмотренное приложением 4 к настоящим Правилам, удостоверенного ЭЦП услугополучателя; электронная копия документа об оплате в бюджет лицензионного сбора, за исключением оплаты через ПШЦП. При возможности получения в автоматическом режиме данных об уплате в бюджет лицензионного сбора на право занятия аудиторской деятельностью, представление данного документа не требуется; документ, подтверждающий основание для переоформления (решение учредителей);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для прекращения действия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юридического лица для прекращения действия лицензии в форме электронного документа, предусмотренное приложением 5 к настоящим Правилам, удостоверенного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основание для прекращения действия лицензии (при наличии).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оплату,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Основаниями для отказа в оказании государственной услуги являются: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занятие видом деятельности запрещено законами Республики Казахстан для данной категории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 внесен лицензионный сбор;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услугополучатель не соответствует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приостановлении или запрещении деятельности, подлежащей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судом на основании представления судебного исполнителя временно запрещено выдавать услугополучателю-должнику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установлена недостоверность документов, представленных услугополучателем для получения лицензии, и (или) данных (сведений), содержащихся в них.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Услугополучателю предоставлена возможность получения государственной услуги в электронной форме через портал при условии наличия ЭЦП.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Адреса мест оказания государственной услуги размещены на интернет-ресурсе Комитета внутреннего государственного аудита Министерства финансов Республики Казахстан, в разделе "Государственные услуги" www.gov.kz.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лицензии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осуществление аудиторской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финансов РК от 17.07.2026 </w:t>
      </w:r>
      <w:r>
        <w:rPr>
          <w:rFonts w:ascii="Times New Roman"/>
          <w:b w:val="false"/>
          <w:i w:val="false"/>
          <w:color w:val="ff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юридического лица для получения лицензии</w:t>
      </w:r>
    </w:p>
    <w:p>
      <w:pPr>
        <w:spacing w:after="0"/>
        <w:ind w:left="0"/>
        <w:jc w:val="both"/>
      </w:pPr>
      <w:bookmarkStart w:name="z207" w:id="32"/>
      <w:r>
        <w:rPr>
          <w:rFonts w:ascii="Times New Roman"/>
          <w:b w:val="false"/>
          <w:i w:val="false"/>
          <w:color w:val="000000"/>
          <w:sz w:val="28"/>
        </w:rPr>
        <w:t>
      В____________________________________________________________________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местонахождение, бизнес-идентификационный номер (далее – БИН) юридического лица (в том числе иностранного юридического лица), БИН филиала или представительства иностранного юридического лица – в случае отсутствия БИН у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выдать лицензию на осуществление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(указать полное наименование вида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юридического лица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страна (для иностранного юридического лица), область, город, район, населенный пункт, наименование улицы,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Телефоны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Факс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объекта осуществления деятельности или действий (операций)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Прилагается ______ листов.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Настоящим подтверждается,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все указанные данные являются официальными контактами и на них может быть направлена любая информация по вопросам выдачи или отказа в выдаче лицензии;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заявителю не запрещено судом заниматься лицензируемым видом;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все прилагаемые документы соответствуют действительности и 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лицензии;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заявитель несет ответственность в соответствии с законодательством Республики Казахстан за достоверность предоставленной (заполненной)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заявитель согласен на удостоверение заявления электронной цифровой подписью работника Государственной корпорации (в случае обращения через Государственную корпорацию).</w:t>
      </w:r>
    </w:p>
    <w:p>
      <w:pPr>
        <w:spacing w:after="0"/>
        <w:ind w:left="0"/>
        <w:jc w:val="both"/>
      </w:pPr>
      <w:bookmarkStart w:name="z208" w:id="33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______________________________________________________________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(подпись) 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осуществление аудиторской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1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заявителе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Заместителя Премьер-Министра - Министра финансов РК от 27.07.2023 </w:t>
      </w:r>
      <w:r>
        <w:rPr>
          <w:rFonts w:ascii="Times New Roman"/>
          <w:b w:val="false"/>
          <w:i w:val="false"/>
          <w:color w:val="ff0000"/>
          <w:sz w:val="28"/>
        </w:rPr>
        <w:t>№ 800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внесено изменение на казахском языке, текст на русском языке не меняется, в соответствии с приказом Министра финансов РК от 14.11.2025 </w:t>
      </w:r>
      <w:r>
        <w:rPr>
          <w:rFonts w:ascii="Times New Roman"/>
          <w:b w:val="false"/>
          <w:i w:val="false"/>
          <w:color w:val="ff0000"/>
          <w:sz w:val="28"/>
        </w:rPr>
        <w:t>№ 703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Размерность предприятия: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Подтверждение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Подтверждаю, что виды деятельности соответствуют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3 Закона Республики Казахстан "Об аудиторской деятельности"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соответствующем поле ставится знак 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Форма сведений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деятельности руководителя в аудиторских организациях в качестве аудитора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 имя отчество (при его наличии)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приказа о принятии на работу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приказа о принятии на работу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 с предыдущего места работы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приказа об увольнении с предыдущего места работы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приказа об увольнении с предыдущего места работы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руководителя о квалификационном свидетельстве "аудитор"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организации, присвоившей квалификацию "аудитор"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сведений аудиторов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деятельности аудитора в аудиторских организациях в качестве аудитора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аудитора (при его наличии)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приказа о принятии на работу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приказа о принятии на работу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 с предыдущего места работы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приказа об увольнении с предыдущего места работы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приказа об увольнении с предыдущего места работы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аудиторов о квалификационных свидетельствах "аудитор"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организации, присвоившей квалификацию "аудитор"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лицензии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осуществление аудиторской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финансов РК от 17.07.2026 </w:t>
      </w:r>
      <w:r>
        <w:rPr>
          <w:rFonts w:ascii="Times New Roman"/>
          <w:b w:val="false"/>
          <w:i w:val="false"/>
          <w:color w:val="ff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юридического лица для переоформления лицензии</w:t>
      </w:r>
    </w:p>
    <w:p>
      <w:pPr>
        <w:spacing w:after="0"/>
        <w:ind w:left="0"/>
        <w:jc w:val="both"/>
      </w:pPr>
      <w:bookmarkStart w:name="z210" w:id="35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местонахождение, бизнес-идентификационный номер (далее –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юридического лица (в том числе иностранного юридического лица), БИН филиала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представительства иностранного юридического лица – в случае отсутствия БИН у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переоформить лицензию № ______ от "___" _________ 20___ года,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выданную____________________________________________________________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(номер(-а) лицензии, дата выдачи, наименование лицензиара, выдавшего лицензию)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осуществление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 вида деятельности по следующему(-им) основанию(-ям) (укажите в соответствующей ячейке Х):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реорганизация юридического лица-лицензиата в соответствии с порядком, определенным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34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Казахстан "О разрешениях и уведомлениях" путем (укажите в соответствующей ячейке Х):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слияния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преобразования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присоединения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выделения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разделения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изменение наименования юридического лица-лицензиата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изменение места нахождения юридического лица-лицензиата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отчуждение лицензиатом лицензии, выданной по классу "разрешения, выдаваемые на объекты", вместе с объектом в пользу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третьих лиц в случаях, если отчуждаемость лицензии предусмотрена приложением 1 к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изменение адреса места нахождения объекта без его физического перемещения для лицензии, выданной по классу "разрешения, выдаваемые на объекты" с указанием объектов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6) наличие требования о переоформлении в законах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7) изменение наименования вида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(страна – для иностранного юридического лица, 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Электронная почта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Телефоны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Факс________________________________________________________________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Адрес объекта осуществления деятельности или действий (операций)__________________________________________________________________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Прилагается ______ листов.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Настоящим подтверждается,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все указанные данные являются официальными контактами и на них может быть направлена любая информация по вопросам выдачи или отказа в выдаче лицензии;</w:t>
      </w:r>
    </w:p>
    <w:bookmarkStart w:name="z21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заявителю не запрещено судом заниматься лицензируемым видом;</w:t>
      </w:r>
    </w:p>
    <w:bookmarkEnd w:id="36"/>
    <w:bookmarkStart w:name="z21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действительности и являются действительными;</w:t>
      </w:r>
    </w:p>
    <w:bookmarkEnd w:id="37"/>
    <w:bookmarkStart w:name="z21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лицензии;</w:t>
      </w:r>
    </w:p>
    <w:bookmarkEnd w:id="38"/>
    <w:bookmarkStart w:name="z21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несет ответственность в соответствии с законодательством Республики Казахстан за достоверность предоставленной (заполненной) информации;</w:t>
      </w:r>
    </w:p>
    <w:bookmarkEnd w:id="39"/>
    <w:bookmarkStart w:name="z21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заявитель согласен на удостоверение заявления электронной цифровой подписью работника государственной корпорации в случае обращения через государственную корпорацию).</w:t>
      </w:r>
    </w:p>
    <w:bookmarkEnd w:id="40"/>
    <w:p>
      <w:pPr>
        <w:spacing w:after="0"/>
        <w:ind w:left="0"/>
        <w:jc w:val="both"/>
      </w:pPr>
      <w:bookmarkStart w:name="z216" w:id="41"/>
      <w:r>
        <w:rPr>
          <w:rFonts w:ascii="Times New Roman"/>
          <w:b w:val="false"/>
          <w:i w:val="false"/>
          <w:color w:val="000000"/>
          <w:sz w:val="28"/>
        </w:rPr>
        <w:t>
      Руководитель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"__" __________ 20__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"Выдача лицензии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осуществление аудиторской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5 в соответствии с приказом Министра финансов РК от 14.11.2025 </w:t>
      </w:r>
      <w:r>
        <w:rPr>
          <w:rFonts w:ascii="Times New Roman"/>
          <w:b w:val="false"/>
          <w:i w:val="false"/>
          <w:color w:val="ff0000"/>
          <w:sz w:val="28"/>
        </w:rPr>
        <w:t>№ 703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Министра финансов РК от 17.07.2026 </w:t>
      </w:r>
      <w:r>
        <w:rPr>
          <w:rFonts w:ascii="Times New Roman"/>
          <w:b w:val="false"/>
          <w:i w:val="false"/>
          <w:color w:val="ff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юридического лица для прекращения лицензии</w:t>
      </w:r>
    </w:p>
    <w:p>
      <w:pPr>
        <w:spacing w:after="0"/>
        <w:ind w:left="0"/>
        <w:jc w:val="both"/>
      </w:pPr>
      <w:bookmarkStart w:name="z218" w:id="42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________________________________________________________________________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(полное наименование лицензиара)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местонахождение, бизнес-идентификационный номер (далее – БИН) юридического лица (в том числе иностранного юридического лица), БИН филиала или представительства иностранного юридического лица – в случае отсутствия БИН у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прекратить действие лицензии (нужное подчеркнуть) № ______ от "___" _________ 20___ года, выданную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(номер(-а) лицензии, дата выдачи, наименование лицензиара, выдавшего лицензию на осуществление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 вида деятельности) по следующему(-им) основанию(-ям) (укажите в соответствующей ячейке Х):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добровольный возврат лицензии;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в иных случаях, предусмотренных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юридического лица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(страна – для иностранного юридического лица, 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Телефоны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Факс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объекта осуществления деятельности или действий (операций)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Прилагается ______ листов.</w:t>
      </w:r>
    </w:p>
    <w:bookmarkStart w:name="z21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что:</w:t>
      </w:r>
    </w:p>
    <w:bookmarkEnd w:id="43"/>
    <w:bookmarkStart w:name="z22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указанные данные являются официальными контактами и на них, может быть направлена любая информация по вопросам выдачи или отказа в выдаче лицензии;</w:t>
      </w:r>
    </w:p>
    <w:bookmarkEnd w:id="44"/>
    <w:bookmarkStart w:name="z22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заявителю не запрещено судом заниматься лицензируемым видом;</w:t>
      </w:r>
    </w:p>
    <w:bookmarkEnd w:id="45"/>
    <w:bookmarkStart w:name="z22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действительности и являются действительными;</w:t>
      </w:r>
    </w:p>
    <w:bookmarkEnd w:id="46"/>
    <w:bookmarkStart w:name="z22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согласен на использование персональных данных ограниченного доступа, составляющих охраняемую законом тайну, содержащихся в цифровых системах, при выдаче лицензии;</w:t>
      </w:r>
    </w:p>
    <w:bookmarkEnd w:id="47"/>
    <w:bookmarkStart w:name="z22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несет ответственность в соответствии с законодательством Республики Казахстан за достоверность предоставленной (заполненной) информации;</w:t>
      </w:r>
    </w:p>
    <w:bookmarkEnd w:id="48"/>
    <w:bookmarkStart w:name="z22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согласен на удостоверение заявления электронной цифровой подписью работника государственной корпорации в случае обращения через государственную корпорацию).</w:t>
      </w:r>
    </w:p>
    <w:bookmarkEnd w:id="49"/>
    <w:p>
      <w:pPr>
        <w:spacing w:after="0"/>
        <w:ind w:left="0"/>
        <w:jc w:val="both"/>
      </w:pPr>
      <w:bookmarkStart w:name="z226" w:id="50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 ______________________________________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"__" __________ 20__ года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