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b0356" w14:textId="33b03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приказ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промышленности и строительства Республики Казахстан от 26 сентября 2024 года № 336. Зарегистрирован в Министерстве юстиции Республики Казахстан 27 сентября 2024 года № 35133. Утратил силу приказом и.о. Министра промышленности и строительства Республики Казахстан от 24 июня 2026 года № 330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ff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19 марта 2015 года № 229 "Об утверждении Правил организации деятельности и осуществления функций заказчика (застройщика)" (зарегистрирован в Реестре государственной регистрации нормативных правовых актов за № 10759) следующие изменение и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деятельности и осуществления функций заказчика (застройщика), утвержденные указанным приказом: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8-1 следующего содержания: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"8-1. Заказчик обеспечивает внесение в базу данных государственного градостроительного кадастра материалов инженерно-геодезических изысканий (топографических съемок на стадии проектирования и исполнительных съемок на стадии приемки объекта в эксплуатацию) объектов архитектурной, градостроительной и строительной деятельности.";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14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в течение трех рабочих дней с даты утверждения акта приемки объекта в эксплуатацию, направляет в некоммерческое акционерное общество Государственная корпорация "Правительство для граждан" по месту нахождения объекта утвержденный акт приемки объекта в эксплуатацию с приложением к нему технических характеристик объекта, исполнительной геодезической съемки фактического положения инженерных сетей и (или) зданий (сооружений) и документов, предусмотренных в подпункте 4) настоящего пункта.".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промышленности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строительства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сентября 2024 года № 336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осуществления функции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заказчика (застройщика)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22" w:id="11"/>
      <w:r>
        <w:rPr>
          <w:rFonts w:ascii="Times New Roman"/>
          <w:b w:val="false"/>
          <w:i w:val="false"/>
          <w:color w:val="000000"/>
          <w:sz w:val="28"/>
        </w:rPr>
        <w:t>
      Заказчик: ____________________________________________________________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бизнес идентификационный номер или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номер, адрес, данные о средствах связи)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Подрядчик: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наименование, бизнес идентификационный номер или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номер, адрес, данные о средствах связи)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Стройка: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Объект: 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Договор подряда (контракт) №_______ от _____________</w:t>
      </w:r>
    </w:p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выполненных работ</w:t>
      </w:r>
      <w:r>
        <w:br/>
      </w:r>
      <w:r>
        <w:rPr>
          <w:rFonts w:ascii="Times New Roman"/>
          <w:b/>
          <w:i w:val="false"/>
          <w:color w:val="000000"/>
        </w:rPr>
        <w:t>за ______________ (месяц, год) на ______________________________ работы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 Составлен (а) в ценах на 20___ год, тенге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 порядку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позиции локальной сметы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Шифр позиции норматива, код ресурса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 и затрат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единицы измерения, тенге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стоимость, тенге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Страна происхождения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Сдал (Подрядчик)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Принял (Заказчик)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или индивидуальный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организации,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бизнес-идентификационный номер или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 идентификационный номер)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(должность, подпись, расшифровка подписи)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 (при наличии)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(должность, подпись, расшифровка подписи)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 (при наличии)</w:t>
            </w:r>
          </w:p>
        </w:tc>
      </w:tr>
    </w:tbl>
    <w:p>
      <w:pPr>
        <w:spacing w:after="0"/>
        <w:ind w:left="0"/>
        <w:jc w:val="both"/>
      </w:pPr>
      <w:bookmarkStart w:name="z25" w:id="14"/>
      <w:r>
        <w:rPr>
          <w:rFonts w:ascii="Times New Roman"/>
          <w:b w:val="false"/>
          <w:i w:val="false"/>
          <w:color w:val="000000"/>
          <w:sz w:val="28"/>
        </w:rPr>
        <w:t>
      Всего по акту: ________________________________________________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Эксперт(ы) технического надзора: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 идентификационный номер, № аттестата, 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Место печати (при наличии) </w:t>
      </w:r>
    </w:p>
    <w:p>
      <w:pPr>
        <w:spacing w:after="0"/>
        <w:ind w:left="0"/>
        <w:jc w:val="both"/>
      </w:pPr>
      <w:bookmarkStart w:name="z26" w:id="15"/>
      <w:r>
        <w:rPr>
          <w:rFonts w:ascii="Times New Roman"/>
          <w:b w:val="false"/>
          <w:i w:val="false"/>
          <w:color w:val="000000"/>
          <w:sz w:val="28"/>
        </w:rPr>
        <w:t>
      Разработчики проекта строительства или эксперт(ы) авторского надзора: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наличии),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индивидуальный, идентификационный номер, № аттестата или приказа, подпись)</w:t>
      </w:r>
    </w:p>
    <w:p>
      <w:pPr>
        <w:spacing w:after="0"/>
        <w:ind w:left="0"/>
        <w:jc w:val="both"/>
      </w:pPr>
      <w:bookmarkStart w:name="z27" w:id="16"/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Форма применяется для актов выполненных работ, составленным по сметам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 использованием ресурсного метода.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По графе 9 указываются сведения по тем материальным ресурсам и оборудованию,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которые в акте выполненных работ учитываются отдельной строкой.</w:t>
      </w:r>
    </w:p>
    <w:bookmarkStart w:name="z28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Ведомость материальных ресурсов и оборудования к Акту выполненных работ</w:t>
      </w:r>
      <w:r>
        <w:br/>
      </w:r>
      <w:r>
        <w:rPr>
          <w:rFonts w:ascii="Times New Roman"/>
          <w:b/>
          <w:i w:val="false"/>
          <w:color w:val="000000"/>
        </w:rPr>
        <w:t>по 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>(наименование здания, сооружения, объекта, стройки)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 Акт выполненных работ __________________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№, Номер по порядку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Коды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ресурсов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Происхождение товара (страна-изготовитель)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CT-KZ (при наличии)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</w:tbl>
    <w:p>
      <w:pPr>
        <w:spacing w:after="0"/>
        <w:ind w:left="0"/>
        <w:jc w:val="both"/>
      </w:pPr>
      <w:bookmarkStart w:name="z30" w:id="19"/>
      <w:r>
        <w:rPr>
          <w:rFonts w:ascii="Times New Roman"/>
          <w:b w:val="false"/>
          <w:i w:val="false"/>
          <w:color w:val="000000"/>
          <w:sz w:val="28"/>
        </w:rPr>
        <w:t>
      Материалы (в ранжированном порядке)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Оборудование (в ранжированном порядке)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4-1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функций заказчика (застройщика)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bookmarkStart w:name="z34" w:id="20"/>
      <w:r>
        <w:rPr>
          <w:rFonts w:ascii="Times New Roman"/>
          <w:b w:val="false"/>
          <w:i w:val="false"/>
          <w:color w:val="000000"/>
          <w:sz w:val="28"/>
        </w:rPr>
        <w:t>
      Заказчик: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Подрядчик: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строительства и его адрес:</w:t>
      </w:r>
    </w:p>
    <w:bookmarkStart w:name="z35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о стоимости выполненных строительных работ и затрат</w:t>
      </w:r>
      <w:r>
        <w:br/>
      </w:r>
      <w:r>
        <w:rPr>
          <w:rFonts w:ascii="Times New Roman"/>
          <w:b/>
          <w:i w:val="false"/>
          <w:color w:val="000000"/>
        </w:rPr>
        <w:t>(по ресурсному методу)</w:t>
      </w:r>
      <w:r>
        <w:br/>
      </w:r>
      <w:r>
        <w:rPr>
          <w:rFonts w:ascii="Times New Roman"/>
          <w:b/>
          <w:i w:val="false"/>
          <w:color w:val="000000"/>
        </w:rPr>
        <w:t>за __________ 20___ года</w:t>
      </w:r>
    </w:p>
    <w:bookmarkEnd w:id="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768"/>
        <w:gridCol w:w="768"/>
        <w:gridCol w:w="768"/>
        <w:gridCol w:w="768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  <w:gridCol w:w="769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КОПФ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заказчика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подрядчика</w:t>
            </w: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заказчика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подрядчика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программы/ подпрограммы/специфики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</w:t>
            </w:r>
          </w:p>
        </w:tc>
      </w:tr>
      <w:tr>
        <w:trPr>
          <w:trHeight w:val="30" w:hRule="atLeast"/>
        </w:trPr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пусковых комплексов, объектов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выполненных работ и затрат, тенге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НДС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начала строительства по отчетный месяц включительно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начала года по отчетный месяц включительно</w:t>
            </w:r>
          </w:p>
        </w:tc>
        <w:tc>
          <w:tcPr>
            <w:tcW w:w="76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отчетном месяце,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НДС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Оборудования, мебели и инвентаря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Прочих затрат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7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6" w:id="22"/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Заказчик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наличии), подпись,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 идентификационный номер или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номер, печать)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Подрядчик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 фамилия, имя, отчество (при наличии), подпись,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 идентификационный номер или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номер, печать)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Место печати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Эксперт(ы) технического надзора: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 фамилия, имя, отчество (при наличии), подпись,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 идентификационный номер или индивидуальный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идентификационный номер, № аттестата, подпись, печать)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