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21659" w14:textId="1e2165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экологии, геологии и природных ресурсов Республики Казахстан от 14 сентября 2021 года № 373 "Об утверждении Правил управления бесхозяйными отходами"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 и природных ресурсов Республики Казахстан от 7 октября 2026 года № 256. Зарегистрирован в Министерстве юстиции Республики Казахстан 9 октября 2026 года № 40134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14 сентября 2021 года № 373 "Об утверждении Правил управления бесхозяйными отходами" (далее – Правила) (зарегистрированный в Реестре государственной регистрации нормативных правовых актов № 24430)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заголовок Приказа вносится изменение на государственном языке, текст на русском языке не меняется;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управления бесхозяйными отходами, утвержденные указанным приказом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исключить.</w:t>
      </w:r>
    </w:p>
    <w:bookmarkStart w:name="z1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управления отходами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3"/>
    <w:bookmarkStart w:name="z1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5"/>
    <w:bookmarkStart w:name="z1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2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7"/>
    <w:bookmarkStart w:name="z2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экологии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природны 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4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5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города Астаны</w:t>
      </w:r>
    </w:p>
    <w:p>
      <w:pPr>
        <w:spacing w:after="0"/>
        <w:ind w:left="0"/>
        <w:jc w:val="both"/>
      </w:pPr>
      <w:bookmarkStart w:name="z26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Карагандинской области</w:t>
      </w:r>
    </w:p>
    <w:p>
      <w:pPr>
        <w:spacing w:after="0"/>
        <w:ind w:left="0"/>
        <w:jc w:val="both"/>
      </w:pPr>
      <w:bookmarkStart w:name="z27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Актюбинской области</w:t>
      </w:r>
    </w:p>
    <w:p>
      <w:pPr>
        <w:spacing w:after="0"/>
        <w:ind w:left="0"/>
        <w:jc w:val="both"/>
      </w:pPr>
      <w:bookmarkStart w:name="z28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Атырауской области</w:t>
      </w:r>
    </w:p>
    <w:p>
      <w:pPr>
        <w:spacing w:after="0"/>
        <w:ind w:left="0"/>
        <w:jc w:val="both"/>
      </w:pPr>
      <w:bookmarkStart w:name="z29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Кызылординской области</w:t>
      </w:r>
    </w:p>
    <w:p>
      <w:pPr>
        <w:spacing w:after="0"/>
        <w:ind w:left="0"/>
        <w:jc w:val="both"/>
      </w:pPr>
      <w:bookmarkStart w:name="z30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Акимат города Шымкент</w:t>
      </w:r>
    </w:p>
    <w:p>
      <w:pPr>
        <w:spacing w:after="0"/>
        <w:ind w:left="0"/>
        <w:jc w:val="both"/>
      </w:pPr>
      <w:bookmarkStart w:name="z31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Алматинской области</w:t>
      </w:r>
    </w:p>
    <w:p>
      <w:pPr>
        <w:spacing w:after="0"/>
        <w:ind w:left="0"/>
        <w:jc w:val="both"/>
      </w:pPr>
      <w:bookmarkStart w:name="z32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области Жетісу</w:t>
      </w:r>
    </w:p>
    <w:p>
      <w:pPr>
        <w:spacing w:after="0"/>
        <w:ind w:left="0"/>
        <w:jc w:val="both"/>
      </w:pPr>
      <w:bookmarkStart w:name="z33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Северо-Казахстанской области</w:t>
      </w:r>
    </w:p>
    <w:p>
      <w:pPr>
        <w:spacing w:after="0"/>
        <w:ind w:left="0"/>
        <w:jc w:val="both"/>
      </w:pPr>
      <w:bookmarkStart w:name="z34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Костанайской области</w:t>
      </w:r>
    </w:p>
    <w:p>
      <w:pPr>
        <w:spacing w:after="0"/>
        <w:ind w:left="0"/>
        <w:jc w:val="both"/>
      </w:pPr>
      <w:bookmarkStart w:name="z35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Акмолинской области</w:t>
      </w:r>
    </w:p>
    <w:p>
      <w:pPr>
        <w:spacing w:after="0"/>
        <w:ind w:left="0"/>
        <w:jc w:val="both"/>
      </w:pPr>
      <w:bookmarkStart w:name="z36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Павлодарской области</w:t>
      </w:r>
    </w:p>
    <w:p>
      <w:pPr>
        <w:spacing w:after="0"/>
        <w:ind w:left="0"/>
        <w:jc w:val="both"/>
      </w:pPr>
      <w:bookmarkStart w:name="z37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области Абай</w:t>
      </w:r>
    </w:p>
    <w:p>
      <w:pPr>
        <w:spacing w:after="0"/>
        <w:ind w:left="0"/>
        <w:jc w:val="both"/>
      </w:pPr>
      <w:bookmarkStart w:name="z38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области Ұлытау</w:t>
      </w:r>
    </w:p>
    <w:p>
      <w:pPr>
        <w:spacing w:after="0"/>
        <w:ind w:left="0"/>
        <w:jc w:val="both"/>
      </w:pPr>
      <w:bookmarkStart w:name="z39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Западно-Казахстанской области</w:t>
      </w:r>
    </w:p>
    <w:p>
      <w:pPr>
        <w:spacing w:after="0"/>
        <w:ind w:left="0"/>
        <w:jc w:val="both"/>
      </w:pPr>
      <w:bookmarkStart w:name="z40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Мангистауской области</w:t>
      </w:r>
    </w:p>
    <w:p>
      <w:pPr>
        <w:spacing w:after="0"/>
        <w:ind w:left="0"/>
        <w:jc w:val="both"/>
      </w:pPr>
      <w:bookmarkStart w:name="z41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Туркестанской области</w:t>
      </w:r>
    </w:p>
    <w:p>
      <w:pPr>
        <w:spacing w:after="0"/>
        <w:ind w:left="0"/>
        <w:jc w:val="both"/>
      </w:pPr>
      <w:bookmarkStart w:name="z42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Жамбылской области</w:t>
      </w:r>
    </w:p>
    <w:p>
      <w:pPr>
        <w:spacing w:after="0"/>
        <w:ind w:left="0"/>
        <w:jc w:val="both"/>
      </w:pPr>
      <w:bookmarkStart w:name="z43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города Алматы</w:t>
      </w:r>
    </w:p>
    <w:p>
      <w:pPr>
        <w:spacing w:after="0"/>
        <w:ind w:left="0"/>
        <w:jc w:val="both"/>
      </w:pPr>
      <w:bookmarkStart w:name="z44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Акимат Восточно-Казахстанской области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</w:tbl>
    <w:bookmarkStart w:name="z4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 утверждении Правил управления бесхозяйными отходами </w:t>
      </w:r>
    </w:p>
    <w:bookmarkEnd w:id="31"/>
    <w:bookmarkStart w:name="z4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управления бесхозяйными отходами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340,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388 Экологического кодекса Республики Казахстан (далее – Кодекс) и определяют порядок управления: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бесхозяйными неопасными отходами, признанными решением суда поступившими в коммунальную собственность;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бесхозяйными опасными отходами, признанными решением суда поступившими в республиканскую или коммунальную собственность.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территориальное подразделение – территориальное подразделение ведомства государственного органа в сфере санитарно-эпидемиологического благополучия населения;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территориальный орган – территориальный орган уполномоченного органа в области охраны окружающей среды;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местный исполнительный орган (далее – МИО) – коллегиальный исполнительный орган, возглавляемый акимом столицы, области и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стойкие органические загрязнители (далее – СОЗ) – предусмотренные международными договорами, ратифицированными Республикой Казахстан, наиболее опасные органические соединения, устойчивые к разложению, характеризующиеся биоаккумуляцией и являющиеся объектом трансграничного переноса по воздуху, воде и мигрирующими видами, а также осаждающиеся на большом расстоянии от источника их выброса, накапливаясь в экосистемах суши и водных экосистемах, вызывающие разрушение иммунной, эндокринной систем живых организмов и различные заболевания, включая онкологические;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утилизация отходов – процесс использования отходов в иных, помимо переработки, целях, в том числе в качестве вторичного энергетического ресурса для извлечения тепловой или электрической энергии, производства различных видов топлива, а также в качестве вторичного материального ресурса для целей строительства, заполнения (закладки, засыпки) выработанных пространств (пустот) в земле или недрах или в инженерных целях при создании или изменении ландшафтов;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опасные отходы – бесхозяйные опасные отходы, в том числе СОЗ, признанными решением суда поступившими в республиканскую или коммунальную собственность;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обследование опасных отходов – мероприятие по управлению опасными отходами, предусматривающее осуществление последовательных процедур: изучение свойств, включая лабораторные исследования, определение воздействия опасных отходов на окружающую среду, включая определение количественных характеристик и составление паспортов опасных отходов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343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Кодекса;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отчет по обследованию опасных отходов – отчет по результатам обследования, содержащий информацию (сведения) об опасных свойствах, о воздействии опасных отходов на окружающую среду, о количественных характеристиках, с приложением протоколов лабораторных исследований и паспортов опасных отходов;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удаление опасных отходов – любая, не являющаяся восстановлением операция по захоронению или уничтожению отходов, включая вспомогательные операции по подготовке отходов к захоронению или уничтожению (в том числе по их сортировке, обработке, обезвреживанию);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место нахождения опасных отходов – территория, площадка, здание или сооружение, где осуществляется хранение, размещение или безвозмездное ответственное хранение опасных отходов;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договор о государственных закупках (далее – договор) – гражданско-правовой договор, заключенный посредством веб-портала между заказчиком и поставщиком, удостоверенный посредством электронных цифровых подписей, за исключением случаев, предусмотренных правилами осуществления государственных закупок, утверждаемыми уполномоченным органом;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Оператор – акционерное общество, сто процентов акций которого прямо или косвенно принадлежат государству и которое определено решением Правительства Республики Казахстан для реализации принципа расширенных обязательств производителей (импортеров);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управление опасными отходами – мероприятия по обследованию, сбору, упаковке (переупаковке), транспортировке, хранению, обезвреживанию, утилизации и (или) удалению бесхозяйных опасных отходов, признанных решением суда поступившими в республиканскую или коммунальную собственность;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законами Республики Казахстан), временное объединение юридических лиц (консорциум), выступающие в качестве стороны в заключенном с заказчиком договоре, а также физическое лицо, не являющееся субъектом предпринимательской деятельности, в случаях, предусмотренных настоящим Законом;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уполномоченный орган – уполномоченный орган в области охраны окружающей среды.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 и сокращения используются в Правилах в значении, определенном экологическим законодательством Республики Казахстан.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 отходам, содержащим СОЗ, применяются положения международных конвенций (Стокгольмская конвенция о стойких органических загрязнителях, ратифицированная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июня 2007 года № 259,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торговле, ратифицированная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марта 2007 года № 239, Базельская Конвенция о контроле за трансграничной перевозкой опасных отходов и их удалением,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10 февраля 2003 года № 389 "О присоединении Республики Казахстан к Базельской конвенции о контроле за трансграничной перевозкой опасных отходов и их удалением").</w:t>
      </w:r>
    </w:p>
    <w:bookmarkEnd w:id="53"/>
    <w:bookmarkStart w:name="z7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управления неопасными отходами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Учет, хранение, оценка, дальнейшее использование бесхозяйных неопасных отходов осуществляется в соответствии с Правилами учета, хранения, оценки и дальнейшего использования имущества, обращенного (поступившего) в собственность государства по отдельным основаниям,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26 июля 2002 года № 833 "Некоторые вопросы учета, хранения, оценки и дальнейшего использования имущества, обращенного (поступившего) в собственность государства по отдельным основаниям".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Рекультивация территорий, на которых были размещены объекты неопасных отходов после утилизации и (или) удаления неопасных отходов производится собственниками земельных участков и землепользователями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Земельным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56"/>
    <w:bookmarkStart w:name="z73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передачи опасных отходов в республиканскую и (или) коммунальную собственность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340 Кодекса территориальный орган или МИО на его территории выявляет бесхозяйные отходы.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После выявления бесхозяйных отходов, МИО или территориальный орган в течении 7 (семь) календарных дней уведомляет уполномоченный орган.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МИО или территориальный орган с даты выявления бесхозяйных отходов в течении 30 (тридцать) календарных дней обращается в суд с требованием о признании опасных отходов бесхозяйными и передаче их в республиканскую или коммунальную собственность, с указанием объема отходов и класса опасности в соответствии с пунктом 8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25 декабря 2020 года № ҚР ДСМ-331/2020 (зарегистрированный в Реестре государственной регистрации нормативных правовых актов под № 21934).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Территориальные органы и (или) МИО принимают участие на заседаниях суда о признании таких опасных отходов бесхозяйными и передаче в республиканскую или коммунальную собственность.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рассмотрении в суде вопроса о признании таких опасных отходов бесхозяйными и передаче в республиканскую или коммунальную собственность, МИО или территориальный орган ходатайствуют перед судом о передаче в республиканскую собственность опасных отходов 1, 2, 3 класса опасности, передаче в коммунальную собственность опасных отходов 4 класса опасности, окончательное решение по передаче в республиканскую или коммунальную собственность принимает суд, с учетом фактических обстоятельств дела.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течение 15 (пятнадцать) календарных дней с даты вступления в силу решения суда о признании опасных отходов бесхозяйными и передаче в республиканскую или коммунальную собственность, МИО создается комиссия, в состав которой входят представители уполномоченного органа или его территориального органа, МИО и территориального подразделения.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Комиссия, в течение 30 (тридцать) календарных дней с даты начала работы комиссии, осуществляет выезд к месту выявления опасных отходов и составляет акт приема бесхозяйных опасных отходов, признанных решением суда бесхозяйными и поступившими в республиканскую или коммунальную собственность по форме согласно приложению 1 к настоящим Правилам.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опасных отходов, принятых в республиканскую или коммунальную собственность, на безвозмездное хранение, осуществляется комиссией путем составления акта о передаче на безвозмездное хранение опасных отходов, признанных решением суда бесхозяйными и поступившими в республиканскую или коммунальную собственность по форме согласно приложению 2 к настоящим Правилам.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Безвозмездное хранение опасных отходов c даты принятия их в республиканскую или коммунальную собственность до даты их утилизации и (или) удаления обеспечивает МИО.</w:t>
      </w:r>
    </w:p>
    <w:bookmarkEnd w:id="66"/>
    <w:bookmarkStart w:name="z8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управления опасными отходами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Управление опасными отходами Оператором, финансируется за счет средств, поступающих от производителей и импортеров в виде утилизационного платежа на его банковский счет в соответствии с Кодексом.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Оператор по согласованию с уполномоченным органом ежегодно в срок до 1 августа, определяет вид работ и (или) услуг, наименование, количество (объем), местонахождения и иных имеющихся сведений об опасных отходах на следующий год.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15. Управление опасными отходами, поступивших по решению суда в коммунальную собственность, осуществляется МИО за счет местного бюджета.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Оператор или МИО осуществляет сбор и анализ ценовых предложений на осуществление обследования и (или) сбора, и (или) упаковки (переупаковки), и (или) транспортировки, и (или) хранения, и (или) обезвреживания, и (или) утилизации, и (или) удаления опасных отходов, в целях формирования необходимого объема финансирования мероприятий по управлению опасными отходами на планируемый период.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Оператор включает сформированный объем финансирования мероприятий по управлению опасными отходами, поступивших по решению суда в республиканскую собственность за счет утилизационных платежей на планируемый период, в инвестиционную политику, план развития и годовой бюджет Оператора на планируемый период в порядке и сроки, установленные законодательством Республики Казахстан и внутренними актами Оператора, регулирующими процесс планирования. 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После согласования уполномоченным органом инвестиционной политики и плана развития, а также утверждения указанных документов Советом директоров Оператора, Оператор проводит необходимые процедуры в соответствии с Законом, Правилами осуществления государственных закупок, а также внутренними нормативными документами, регулирующими процесс закупок и экологическим законодательством Республики Казахстан.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соответствии с Законом проводятся мероприятия по уточнению количества (объема, массы) опасных отходов, в случае если они не были удалены в течении 3 (трех) лет с момента проведения обследования. 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течение 10 (десяти) календарных дней с даты заключения договора, предусматривающего оказание услуг по обследованию опасных отходов, представители Оператора или МИО совместно с представителями уполномоченного органа или его территориального органа и поставщика осуществляют выезд к месту нахождения опасных отходов с составлением акта о предоставлении доступа к опасным отходам для обследования опасных отходов по форме согласно приложению 3 к настоящим Правилам. 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течение 3 (три) календарных дней с даты заключения договора, предусматривающего оказание услуг по утилизации и (или) удалению опасных отходов, Оператор или МИО направляет на адрес электронной почты поставщика, указанный в договоре, копии паспорта опасных отходов.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 договору, предусматривающему оказание услуг по утилизации и (или) удалению опасных отходов, представители Оператора или МИО совместно с представителями территориального органа (по согласованию) и поставщика осуществляют выезд: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начала оказания услуг на место нахождения опасных отходов для передачи опасных отходов поставщику, с составлением акта приема-передачи опасных отходов на утилизацию и (или) удаление по форме согласно Приложению 4 к настоящим Правилам;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присутствия на одном из этапов обезвреживания, утилизации и (или) удаления опасных отходов на оборудовании (установке) и (или) полигоне с составлением акта по форме согласно Приложению 5 к настоящим Правилам;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завершению вывоза опасных отходов к месту прежнего места нахождения опасных отходов – для визуального осмотра на предмет наличия или отсутствия опасных отходов, с составлением акта по форме согласно Приложению 6 к настоящим Правилам.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3 (три) календарных дня до осуществления выезда, Оператор или МИО направляет лицу, на территории которого осуществляется безвозмездное хранение опасных отходов, уведомление с указанием данных представителей поставщика, которым необходимо предоставить доступ к опасным отходам.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Поставщик, по итогам оказанных услуг государственных закупок направляет Оператору или МИО акт оказанных услуг с приложением следующих документов: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обследования опасных отходов – отчет по обследованию опасных отходов;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сбора, транспортировки, хранения, обезвреживания, утилизации, удаления опасных отходов – отчет об оказанных услугах.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хранении, утилизации и удалении опасных отходов, в случае необходимости, осуществляется их упаковка (переупаковка).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Оператор или МИО с участием представителей территориального органа (по согласованию) ежегодно, в срок не позднее 1 октября, осуществляют выезд на место нахождения опасных отходов проводят визуальный осмотр опасных отходов, по итогам которого составляют акт по форме согласно приложению 7 к Правилам и направляет в уполномоченный орган в течение 3 (три) рабочих дней с даты подписания акта.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Рекультивация территорий, на которых размещались опасные отходы, поступившие в республиканскую или коммунальную собственность, после их утилизации и (или) удаления, производится собственниками земельных участков и землепользователями в соответствии с требованиями Земельного кодекса Республики Казахстан.</w:t>
      </w:r>
    </w:p>
    <w:bookmarkEnd w:id="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8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 опасных отходов, признанных решением суда бесхозяйными и поступившими в республиканскую или коммунальную собственность</w:t>
      </w:r>
    </w:p>
    <w:bookmarkEnd w:id="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 20____ г.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(место составления акта) </w:t>
            </w:r>
          </w:p>
        </w:tc>
      </w:tr>
    </w:tbl>
    <w:p>
      <w:pPr>
        <w:spacing w:after="0"/>
        <w:ind w:left="0"/>
        <w:jc w:val="both"/>
      </w:pPr>
      <w:bookmarkStart w:name="z110" w:id="90"/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составе: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составили настоящий Акт приема опасных отходов, признанных решением суда бесхозяйными и поступившими в ___________________ (республиканскую или коммунальную) собственность о том, что согласно вступившему в законную силу решению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суда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суда, номер гражданского дела, дата решения)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республиканскую или коммунальную собственность приняты следующие опасные отходы: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(масса или объем) опасных отходов в соответствии с судебным актом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 на дату приема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Члены комиссии: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(подпись) 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отчество)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(подпись)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1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передаче на безвозмездное хранение опасных отходов, признанных решением суда бесхозяйными и поступившими в республиканскую или коммунальную собственность</w:t>
      </w:r>
    </w:p>
    <w:bookmarkEnd w:id="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 20____ г.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(место составления акта) </w:t>
            </w:r>
          </w:p>
        </w:tc>
      </w:tr>
    </w:tbl>
    <w:p>
      <w:pPr>
        <w:spacing w:after="0"/>
        <w:ind w:left="0"/>
        <w:jc w:val="both"/>
      </w:pPr>
      <w:bookmarkStart w:name="z123" w:id="99"/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составе: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передала, а_____________________________, в лице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(физическое или юридическое лицо) (фамилия, имя, отчество,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принял на безвозмездное хранение опасные отходы признанные бесхозяйными решением суда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суда, номер гражданского дела, дата решения)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поступившие в __________________ (республиканскую или коммунальную)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собственность.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(масса или объем) опасных отходов в соответствии с судебным актом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 на дату приема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Передал: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отчество)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(подпись) 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Принял: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6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предоставлении доступа к опасным отходам</w:t>
      </w:r>
    </w:p>
    <w:bookmarkEnd w:id="1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 20____ г.</w:t>
            </w: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(место составления акта) </w:t>
            </w:r>
          </w:p>
        </w:tc>
      </w:tr>
    </w:tbl>
    <w:bookmarkStart w:name="z13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нижеподписавшиеся, составили настоящий Акт о предоставлении доступа к опасным отходам, для проведения обследования опасных отходов, признанных решением суда № ___ от "___" _________ 20__ г. бесхозяйными и поступившими в ___________________ (республиканскую или коммунальную) собственность актом от "___" _________ 20__ г.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(масса или объем) опасных отходов в соответствии с судебным актом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в рамках исполнения договора о государственных закупках услуг от "___" ___________20____ г. № ______ на услуги по обследованию опасных отходов, заключенного между Оператором или МИО и поставщиком.</w:t>
      </w:r>
    </w:p>
    <w:bookmarkEnd w:id="1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Присутствующие: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отчество)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(подпись) 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1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приема-передачи опасных отходов на утилизацию и (или) удаление</w:t>
      </w:r>
    </w:p>
    <w:bookmarkEnd w:id="119"/>
    <w:bookmarkStart w:name="z15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_____________________ (место составления акта)</w:t>
      </w:r>
    </w:p>
    <w:bookmarkEnd w:id="120"/>
    <w:bookmarkStart w:name="z15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нижеподписавшиеся, составили настоящий Акт приема-передачи опасных отходов на утилизацию и (или) удаление, признанных решением суда № ______ от "___" ___________20____ г. бесхозяйными и поступившими в __________________________ (республиканскую или коммунальную) собственность актом от "___" ___________20____ г., о нижеследующем: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(масса или объем)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4" w:id="122"/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в рамках исполнения договора о государственных закупках услуг от "___" ___________20____ г. № ______ на услуги по утилизации и (или) удалению опасных отходов, заключенного между Оператором или МИО и поставщиком.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Передал от Оператора или МИО: 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Принял от поставщика:             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Присутствующие:                   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отчество)             (подпись)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9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присутствия на одном из этапов утилизации и (или) удаления опасных отходов</w:t>
      </w:r>
    </w:p>
    <w:bookmarkEnd w:id="123"/>
    <w:p>
      <w:pPr>
        <w:spacing w:after="0"/>
        <w:ind w:left="0"/>
        <w:jc w:val="both"/>
      </w:pPr>
      <w:bookmarkStart w:name="z160" w:id="124"/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_____________________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(место составления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нижеподписавшиеся, составили настоящий Акт присутствия на одном из этапов утилизации и (или) удаления опасных отходов, признанных решением суда № ___ от "___" _________ 20__ г. бесхозяйными и поступившими в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(республиканскую или коммунальную собственность актом от "___" 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Указанный этап удаления и (или) утилизации проведен в соответствии с договором о государственных закупках услуг от "___" ___________20____ г. № ______, заключенного между Оператором или МИО и поставщиком.</w:t>
      </w:r>
    </w:p>
    <w:p>
      <w:pPr>
        <w:spacing w:after="0"/>
        <w:ind w:left="0"/>
        <w:jc w:val="both"/>
      </w:pPr>
      <w:bookmarkStart w:name="z161" w:id="125"/>
      <w:r>
        <w:rPr>
          <w:rFonts w:ascii="Times New Roman"/>
          <w:b w:val="false"/>
          <w:i w:val="false"/>
          <w:color w:val="000000"/>
          <w:sz w:val="28"/>
        </w:rPr>
        <w:t>
      Присутствующие: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Оператора или МИО: _______________________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поставщика:       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             (подпись)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6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визуального осмотра прежнего места нахождения опасных отходов</w:t>
      </w:r>
    </w:p>
    <w:bookmarkEnd w:id="126"/>
    <w:p>
      <w:pPr>
        <w:spacing w:after="0"/>
        <w:ind w:left="0"/>
        <w:jc w:val="both"/>
      </w:pPr>
      <w:bookmarkStart w:name="z167" w:id="127"/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_____________________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(место составления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 представители Оператора или МИО и поставщика составили настоящий Акт визуального осмотра прежнего места нахождения опасных отходов, признанных решением суда № ___ от "___" _________ 20__ г. бесхозяйными и поступившими в ___________________ (республиканскую или коммунальную) собственность актом от "___" 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представители Оператора или МИО и поставщика провели визуальный осмотр прежнего места нахождения нижеследующих опасных отходов и подтвердили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(указать полное или частичное отсутствие или наличие опасных отходов)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(масса или объем) опасных отходов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прежнего нахождения опасных отходов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в рамках исполнения договора о государственных закупках услуг от "___" ___________20____ г. № ______ на услуги по утилизации и (или) удалению опасных отходов, заключенного между Оператором или МИО и поставщиком.</w:t>
      </w:r>
    </w:p>
    <w:bookmarkEnd w:id="128"/>
    <w:p>
      <w:pPr>
        <w:spacing w:after="0"/>
        <w:ind w:left="0"/>
        <w:jc w:val="both"/>
      </w:pPr>
      <w:bookmarkStart w:name="z169" w:id="129"/>
      <w:r>
        <w:rPr>
          <w:rFonts w:ascii="Times New Roman"/>
          <w:b w:val="false"/>
          <w:i w:val="false"/>
          <w:color w:val="000000"/>
          <w:sz w:val="28"/>
        </w:rPr>
        <w:t>
      Присутствующие: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Оператора или МИО: _______________________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отчество)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поставщика:       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отчество)            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 № 256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бесхозяйными отходами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4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осмотра опасных отходов</w:t>
      </w:r>
    </w:p>
    <w:bookmarkEnd w:id="130"/>
    <w:p>
      <w:pPr>
        <w:spacing w:after="0"/>
        <w:ind w:left="0"/>
        <w:jc w:val="both"/>
      </w:pPr>
      <w:bookmarkStart w:name="z175" w:id="131"/>
      <w:r>
        <w:rPr>
          <w:rFonts w:ascii="Times New Roman"/>
          <w:b w:val="false"/>
          <w:i w:val="false"/>
          <w:color w:val="000000"/>
          <w:sz w:val="28"/>
        </w:rPr>
        <w:t>
      "___" ___________ 20____ г. 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(место составления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 провели осмотр опасных отходов, признанных решением суда № ___ от "___" _________ 20__ г. бесхозяйными и поступившими в ___________________ (республиканскую или коммунальную) собственность актом от "___" _________ 20__ г. составили настоящий Акт осмотра опасных отходов.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(масса или объем)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 опасных отходов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опасных отходов (жидкое или твердое)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тары, упаковки опасных отходов (вид, количество, состояние)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характеристики опасных отходов, которые по мнению комиссии подлежат описанию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76" w:id="132"/>
      <w:r>
        <w:rPr>
          <w:rFonts w:ascii="Times New Roman"/>
          <w:b w:val="false"/>
          <w:i w:val="false"/>
          <w:color w:val="000000"/>
          <w:sz w:val="28"/>
        </w:rPr>
        <w:t>
      Присутствующие: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            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            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            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отчество)             (подпись)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