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811852" w14:textId="281185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ратификации Протокола к Соглашению между Правительством Республики Казахстан и Правительством Республики Узбекистан о пунктах пропуска через казахстанско-узбекскую государственную границу от 16 ноября 2001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22 октября 2011 года № 486-IV.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Ратифицировать Протокол к </w:t>
      </w:r>
      <w:r>
        <w:rPr>
          <w:rFonts w:ascii="Times New Roman"/>
          <w:b w:val="false"/>
          <w:i w:val="false"/>
          <w:color w:val="000000"/>
          <w:sz w:val="28"/>
        </w:rPr>
        <w:t>Соглашению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между Правительством Республики Казахстан и Правительством Республики Узбекистан о пунктах пропуска через казахстанско-узбекскую государственную границу от 16 ноября 2001 года, совершенный в Астане 4 сентября 2006 года.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</w:t>
      </w:r>
      <w:r>
        <w:br/>
      </w:r>
      <w:r>
        <w:rPr>
          <w:rFonts w:ascii="Times New Roman"/>
          <w:b/>
          <w:i w:val="false"/>
          <w:color w:val="000000"/>
        </w:rPr>
        <w:t>К Соглашению между Правительством 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>и Правительством Республики Узбекистан о пунктах пропуска</w:t>
      </w:r>
      <w:r>
        <w:br/>
      </w:r>
      <w:r>
        <w:rPr>
          <w:rFonts w:ascii="Times New Roman"/>
          <w:b/>
          <w:i w:val="false"/>
          <w:color w:val="000000"/>
        </w:rPr>
        <w:t>через казахстанско-узбекскую государственную границу</w:t>
      </w:r>
      <w:r>
        <w:br/>
      </w:r>
      <w:r>
        <w:rPr>
          <w:rFonts w:ascii="Times New Roman"/>
          <w:b/>
          <w:i w:val="false"/>
          <w:color w:val="000000"/>
        </w:rPr>
        <w:t>от 16 ноября 2001 года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(Официальный сайт МИД РК - Вступило в силу 11 ноября 2011 года)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и Правительство Республики Узбекистан, именуемые в дальнейшем Сторонами,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согласования международных, двусторонних пунктов пропуска и режима их работы, способствующих развитию сообщения между двумя странами,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статьей 1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Соглашения между Правительством Республики Казахстан и Правительством Республики Узбекистан о пунктах пропуска через казахстанско-узбекскую государственную границу от 16 ноября 2001 года (далее - Соглашение),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согласились о нижеследующем:</w:t>
      </w:r>
    </w:p>
    <w:bookmarkEnd w:id="5"/>
    <w:bookmarkStart w:name="z7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пересечения казахстанско-узбекской государственной границы лицами и транспортными средствами, перемещения грузов, товаров и животных Стороны согласовали перечень международных и двусторонних пунктов пропуска (</w:t>
      </w:r>
      <w:r>
        <w:rPr>
          <w:rFonts w:ascii="Times New Roman"/>
          <w:b w:val="false"/>
          <w:i w:val="false"/>
          <w:color w:val="000000"/>
          <w:sz w:val="28"/>
        </w:rPr>
        <w:t>прилагается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Время работы пунктов пропуска в весенне-летний и осенне-зимний периоды будет определяться по линии пограничных представителей Сторон.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Протоколе Сторонами используются следующие термины:</w:t>
      </w:r>
    </w:p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двусторонний (межгосударственный) пункт пропуска - для пересечения границы только гражданами и транспортными средствами государств Сторон.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Международный (многосторонний) пункт пропуска - для пересечения государственной границы физическими лицами, независимо от их гражданства (подданства), и транспортными средствами, зарегистрированными на территориях государств сторон и третьих стран.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изменениями, внесенными Законом РК от 24.04.2015 </w:t>
      </w:r>
      <w:r>
        <w:rPr>
          <w:rFonts w:ascii="Times New Roman"/>
          <w:b w:val="false"/>
          <w:i w:val="false"/>
          <w:color w:val="000000"/>
          <w:sz w:val="28"/>
        </w:rPr>
        <w:t>№ 309-V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</w:t>
      </w:r>
    </w:p>
    <w:bookmarkEnd w:id="11"/>
    <w:bookmarkStart w:name="z1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Протокол является неотъемлемой частью Соглашения и вступает в силу с даты получения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bookmarkEnd w:id="12"/>
    <w:bookmarkStart w:name="z1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Протокол действует до прекращения действия </w:t>
      </w:r>
      <w:r>
        <w:rPr>
          <w:rFonts w:ascii="Times New Roman"/>
          <w:b w:val="false"/>
          <w:i w:val="false"/>
          <w:color w:val="000000"/>
          <w:sz w:val="28"/>
        </w:rPr>
        <w:t>Соглашения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3"/>
    <w:bookmarkStart w:name="z1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Совершено в городе Астане 4 сентября 2006 года в двух экземплярах, каждый на казахском, узбекском и русском языках, при чем все тексты имеют одинаковую силу.</w:t>
      </w:r>
    </w:p>
    <w:bookmarkEnd w:id="14"/>
    <w:bookmarkStart w:name="z1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возникновения разногласий в толковании положений настоящего Протокола, Стороны будут обращаться к тексту на русском языке.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Правительство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Правительство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Узбекистан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Протоколу к Соглашению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между Правительством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и Правительством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Узбекистан о пунктах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пропуска через казахстанско-узбекскую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государственную границу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ноября 2001 года</w:t>
            </w:r>
          </w:p>
        </w:tc>
      </w:tr>
    </w:tbl>
    <w:bookmarkStart w:name="z16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пунктов пропуска через казахстанско-узбекскую</w:t>
      </w:r>
      <w:r>
        <w:br/>
      </w:r>
      <w:r>
        <w:rPr>
          <w:rFonts w:ascii="Times New Roman"/>
          <w:b/>
          <w:i w:val="false"/>
          <w:color w:val="000000"/>
        </w:rPr>
        <w:t>государственную границу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с изменениями, внесенными законами РК от 24.04.2015 </w:t>
      </w:r>
      <w:r>
        <w:rPr>
          <w:rFonts w:ascii="Times New Roman"/>
          <w:b w:val="false"/>
          <w:i w:val="false"/>
          <w:color w:val="ff0000"/>
          <w:sz w:val="28"/>
        </w:rPr>
        <w:t>№ 309-V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03.07.2017 </w:t>
      </w:r>
      <w:r>
        <w:rPr>
          <w:rFonts w:ascii="Times New Roman"/>
          <w:b w:val="false"/>
          <w:i w:val="false"/>
          <w:color w:val="ff0000"/>
          <w:sz w:val="28"/>
        </w:rPr>
        <w:t>№ 82-VI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09.07.2026 </w:t>
      </w:r>
      <w:r>
        <w:rPr>
          <w:rFonts w:ascii="Times New Roman"/>
          <w:b w:val="false"/>
          <w:i w:val="false"/>
          <w:color w:val="ff0000"/>
          <w:sz w:val="28"/>
        </w:rPr>
        <w:t>№ 346-VIII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Узбекистан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пункта пропуска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Режим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дислокации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дислокации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Железнодорожные пункты пропуска
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Оазис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Мангистауская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Каракалпакстан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Каракалпакстан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Международный (многосторонний)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Круглосуточный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Сары-Агаш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Ташкентская область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международный (многосторонний)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круглосуточный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Мактаарал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Сырдарья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Сырдарьинская область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международный (многосторонний)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круглосуточный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Автомобильные пункты пропуска
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Тажен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Мангистауская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Даут-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Каракалпакстан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Международный (многосторонний)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Круглосуточный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Жибек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Гишт-Куприк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Ташкентская область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международный (многосторонний)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круглосуточный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Б,Конысбаева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Яллама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Ташкентская область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международный (многосторонний)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круглосуточный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Капланбек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Зангиота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Ташкентская область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международный (многосторонний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круглосуточный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Ташкент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Ташкентская область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международный (многосторонний)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круглосуточный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исключен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Законом РК от 24.04.2015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309-V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Атамекен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Гулистан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Сырдарьинская область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международный (многосторонний)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круглосуточный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исключен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Законом РК от 24.04.2015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309-V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исключен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Законом РК от 24.04.2015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309-V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исключен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Законом РК от 24.04.2015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309-V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Целинный*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 олтин*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Сырдарьинская область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международный (многосторонний)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круглосуточный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Сырдарья**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Малик**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Сырдарьинская область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международный (многосторонний)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круглосуточный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*Пункт пропуска используется только для проезда легкового автотранспорта а порожнего (пустого) грузового автотранспорта, а также крупногабаритных и (или) тяжеловесных грузов и товаров. Пропуск грузов и товаров в коммерческих целях, а также совершение таможенных операций, связанных с помещением товаров под таможенные процедуры либо завершением действия таможенной процедуры в отношении товаров, могуг осуществляться только в отношении крупногабаритных и (или) тяжеловесных грузов и товаров.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Пункт пропуска используется только для проезда легкового автотранспорта и порожнего (пустого) грузового автотранспорта. Пропуск грузов и товаров в коммерческих целях не проводится. Совершение таможенных операций, связанных с помещением товаров под таможенные процедуры либо завершением действия таможенной процедуры в отношении товаров, не осуществляется.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