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8f8ed" w14:textId="6a8f8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дактилоскопической и геномной регистрации</w:t>
      </w:r>
    </w:p>
    <w:p>
      <w:pPr>
        <w:spacing w:after="0"/>
        <w:ind w:left="0"/>
        <w:jc w:val="both"/>
      </w:pPr>
      <w:r>
        <w:rPr>
          <w:rFonts w:ascii="Times New Roman"/>
          <w:b w:val="false"/>
          <w:i w:val="false"/>
          <w:color w:val="000000"/>
          <w:sz w:val="28"/>
        </w:rPr>
        <w:t>Закон Республики Казахстан от 30 декабря 2016 года № 40-VІ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Вводится в действие с 01.01.2021.</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"иностранцы", "иностранцев", "иностранца" заменены соответственно словами "иностранные граждане", "иностранных граждан", "иностранного гражданина"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Настоящий Закон регулирует общественные отношения в сфере дактилоскопической и геномной регистрации в Республике Казахстан.</w:t>
      </w:r>
    </w:p>
    <w:bookmarkStart w:name="z100"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40" w:id="1"/>
    <w:p>
      <w:pPr>
        <w:spacing w:after="0"/>
        <w:ind w:left="0"/>
        <w:jc w:val="both"/>
      </w:pPr>
      <w:r>
        <w:rPr>
          <w:rFonts w:ascii="Times New Roman"/>
          <w:b w:val="false"/>
          <w:i w:val="false"/>
          <w:color w:val="000000"/>
          <w:sz w:val="28"/>
        </w:rPr>
        <w:t>
      1) биологический материал – содержащие геномную информацию ткани и выделения человека или тела (останков) умершего человека;</w:t>
      </w:r>
    </w:p>
    <w:bookmarkEnd w:id="1"/>
    <w:bookmarkStart w:name="z41" w:id="2"/>
    <w:p>
      <w:pPr>
        <w:spacing w:after="0"/>
        <w:ind w:left="0"/>
        <w:jc w:val="both"/>
      </w:pPr>
      <w:r>
        <w:rPr>
          <w:rFonts w:ascii="Times New Roman"/>
          <w:b w:val="false"/>
          <w:i w:val="false"/>
          <w:color w:val="000000"/>
          <w:sz w:val="28"/>
        </w:rPr>
        <w:t>
      2) биологические родственники – лица, находящиеся в кровном родстве: родители (родитель), дети, дедушка, бабушка, внуки, полнородные и неполнородные, двоюродные, троюродные братья и сестры, дяди, тети, племянники;</w:t>
      </w:r>
    </w:p>
    <w:bookmarkEnd w:id="2"/>
    <w:bookmarkStart w:name="z42" w:id="3"/>
    <w:p>
      <w:pPr>
        <w:spacing w:after="0"/>
        <w:ind w:left="0"/>
        <w:jc w:val="both"/>
      </w:pPr>
      <w:r>
        <w:rPr>
          <w:rFonts w:ascii="Times New Roman"/>
          <w:b w:val="false"/>
          <w:i w:val="false"/>
          <w:color w:val="000000"/>
          <w:sz w:val="28"/>
        </w:rPr>
        <w:t>
      3) геномная информация – кодированная информация об определенных фрагментах дезоксирибонуклеиновой кислоты человека или неопознанного трупа, позволяющая установить его личность, и персональные данные (при наличии) в соответствии с требованиями настоящего Закона;</w:t>
      </w:r>
    </w:p>
    <w:bookmarkEnd w:id="3"/>
    <w:bookmarkStart w:name="z43" w:id="4"/>
    <w:p>
      <w:pPr>
        <w:spacing w:after="0"/>
        <w:ind w:left="0"/>
        <w:jc w:val="both"/>
      </w:pPr>
      <w:r>
        <w:rPr>
          <w:rFonts w:ascii="Times New Roman"/>
          <w:b w:val="false"/>
          <w:i w:val="false"/>
          <w:color w:val="000000"/>
          <w:sz w:val="28"/>
        </w:rPr>
        <w:t>
      4) геномная регистрация – деятельность, осуществляемая уполномоченными государственными органами в сфере дактилоскопической и (или) геномной регистрации по сбору, обработке, защите геномной информации, отбору, хранению, использованию, уничтожению биологического материала, установлению или подтверждению личности человека;</w:t>
      </w:r>
    </w:p>
    <w:bookmarkEnd w:id="4"/>
    <w:bookmarkStart w:name="z44" w:id="5"/>
    <w:p>
      <w:pPr>
        <w:spacing w:after="0"/>
        <w:ind w:left="0"/>
        <w:jc w:val="both"/>
      </w:pPr>
      <w:r>
        <w:rPr>
          <w:rFonts w:ascii="Times New Roman"/>
          <w:b w:val="false"/>
          <w:i w:val="false"/>
          <w:color w:val="000000"/>
          <w:sz w:val="28"/>
        </w:rPr>
        <w:t>
      5) дактилоскопическая информация – биометрические данные об особенностях строения папиллярных узоров пальцев и (или) ладоней рук человека или неопознанного трупа, позволяющие установить его личность, и персональные данные в соответствии с требованиями настоящего Закона;</w:t>
      </w:r>
    </w:p>
    <w:bookmarkEnd w:id="5"/>
    <w:bookmarkStart w:name="z45" w:id="6"/>
    <w:p>
      <w:pPr>
        <w:spacing w:after="0"/>
        <w:ind w:left="0"/>
        <w:jc w:val="both"/>
      </w:pPr>
      <w:r>
        <w:rPr>
          <w:rFonts w:ascii="Times New Roman"/>
          <w:b w:val="false"/>
          <w:i w:val="false"/>
          <w:color w:val="000000"/>
          <w:sz w:val="28"/>
        </w:rPr>
        <w:t>
      6) уполномоченные государственные органы в сфере дактилоскопической и (или) геномной регистрации – органы внутренних дел, уполномоченный государственный орган в области внешнеполитической деятельности, органы национальной безопасности, уполномоченный государственный орган в области транспорта, осуществляющие в пределах своей компетенции дактилоскопическую и (или) геномную регистрацию граждан Республики Казахстан, иностранных граждан и лиц без гражданства;</w:t>
      </w:r>
    </w:p>
    <w:bookmarkEnd w:id="6"/>
    <w:bookmarkStart w:name="z46" w:id="7"/>
    <w:p>
      <w:pPr>
        <w:spacing w:after="0"/>
        <w:ind w:left="0"/>
        <w:jc w:val="both"/>
      </w:pPr>
      <w:r>
        <w:rPr>
          <w:rFonts w:ascii="Times New Roman"/>
          <w:b w:val="false"/>
          <w:i w:val="false"/>
          <w:color w:val="000000"/>
          <w:sz w:val="28"/>
        </w:rPr>
        <w:t>
      7) блокирование дактилоскопической или геномной информации – действия по временному прекращению сбора, накопления, изменения, дополнения, использования, передачи, обезличивания, уничтожения дактилоскопической или геномной информации;</w:t>
      </w:r>
    </w:p>
    <w:bookmarkEnd w:id="7"/>
    <w:bookmarkStart w:name="z47" w:id="8"/>
    <w:p>
      <w:pPr>
        <w:spacing w:after="0"/>
        <w:ind w:left="0"/>
        <w:jc w:val="both"/>
      </w:pPr>
      <w:r>
        <w:rPr>
          <w:rFonts w:ascii="Times New Roman"/>
          <w:b w:val="false"/>
          <w:i w:val="false"/>
          <w:color w:val="000000"/>
          <w:sz w:val="28"/>
        </w:rPr>
        <w:t>
      8) уничтожение дактилоскопической или геномной информации – действия, в результате совершения которых невозможно восстановить дактилоскопическую или геномную информацию;</w:t>
      </w:r>
    </w:p>
    <w:bookmarkEnd w:id="8"/>
    <w:bookmarkStart w:name="z48" w:id="9"/>
    <w:p>
      <w:pPr>
        <w:spacing w:after="0"/>
        <w:ind w:left="0"/>
        <w:jc w:val="both"/>
      </w:pPr>
      <w:r>
        <w:rPr>
          <w:rFonts w:ascii="Times New Roman"/>
          <w:b w:val="false"/>
          <w:i w:val="false"/>
          <w:color w:val="000000"/>
          <w:sz w:val="28"/>
        </w:rPr>
        <w:t>
      9) обезличивание дактилоскопической или геномной информации – действия, в результате которых определение принадлежности дактилоскопической или геномной информации конкретному лицу без использования дополнительной информации невозможно;</w:t>
      </w:r>
    </w:p>
    <w:bookmarkEnd w:id="9"/>
    <w:bookmarkStart w:name="z49" w:id="10"/>
    <w:p>
      <w:pPr>
        <w:spacing w:after="0"/>
        <w:ind w:left="0"/>
        <w:jc w:val="both"/>
      </w:pPr>
      <w:r>
        <w:rPr>
          <w:rFonts w:ascii="Times New Roman"/>
          <w:b w:val="false"/>
          <w:i w:val="false"/>
          <w:color w:val="000000"/>
          <w:sz w:val="28"/>
        </w:rPr>
        <w:t>
      10) обработка дактилоскопической или геномной информации – действия, направленные на накопление, хранение, изменение, дополнение, использование, передачу, обезличивание, блокирование и уничтожение дактилоскопической или геномной информации;</w:t>
      </w:r>
    </w:p>
    <w:bookmarkEnd w:id="10"/>
    <w:bookmarkStart w:name="z50" w:id="11"/>
    <w:p>
      <w:pPr>
        <w:spacing w:after="0"/>
        <w:ind w:left="0"/>
        <w:jc w:val="both"/>
      </w:pPr>
      <w:r>
        <w:rPr>
          <w:rFonts w:ascii="Times New Roman"/>
          <w:b w:val="false"/>
          <w:i w:val="false"/>
          <w:color w:val="000000"/>
          <w:sz w:val="28"/>
        </w:rPr>
        <w:t>
      11) использование дактилоскопической или геномной информации – действия с дактилоскопической или геномной информацией, направленные на достижение цели дактилоскопической или геномной регистрации;</w:t>
      </w:r>
    </w:p>
    <w:bookmarkEnd w:id="11"/>
    <w:bookmarkStart w:name="z51" w:id="12"/>
    <w:p>
      <w:pPr>
        <w:spacing w:after="0"/>
        <w:ind w:left="0"/>
        <w:jc w:val="both"/>
      </w:pPr>
      <w:r>
        <w:rPr>
          <w:rFonts w:ascii="Times New Roman"/>
          <w:b w:val="false"/>
          <w:i w:val="false"/>
          <w:color w:val="000000"/>
          <w:sz w:val="28"/>
        </w:rPr>
        <w:t>
      12) дактилоскопическая регистрация – деятельность, осуществляемая уполномоченными государственными органами в сфере дактилоскопической и (или) геномной регистрации по сбору, обработке, защите дактилоскопической информации, установлению или подтверждению личности человека;</w:t>
      </w:r>
    </w:p>
    <w:bookmarkEnd w:id="12"/>
    <w:bookmarkStart w:name="z534" w:id="13"/>
    <w:p>
      <w:pPr>
        <w:spacing w:after="0"/>
        <w:ind w:left="0"/>
        <w:jc w:val="both"/>
      </w:pPr>
      <w:r>
        <w:rPr>
          <w:rFonts w:ascii="Times New Roman"/>
          <w:b w:val="false"/>
          <w:i w:val="false"/>
          <w:color w:val="000000"/>
          <w:sz w:val="28"/>
        </w:rPr>
        <w:t>
      12-1) верификация личности – подтверждение личности путем проверки на совпадение папиллярных узоров пальцев и (или) ладоней рук физического лица с его дактилоскопической информацией;</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13) материальные носители – дактилоскопические или информационные карты, носители магнитной, цифровой или иных видов записи, содержащие дактилоскопическую или геномную информацию;</w:t>
      </w:r>
    </w:p>
    <w:bookmarkStart w:name="z53" w:id="14"/>
    <w:p>
      <w:pPr>
        <w:spacing w:after="0"/>
        <w:ind w:left="0"/>
        <w:jc w:val="both"/>
      </w:pPr>
      <w:r>
        <w:rPr>
          <w:rFonts w:ascii="Times New Roman"/>
          <w:b w:val="false"/>
          <w:i w:val="false"/>
          <w:color w:val="000000"/>
          <w:sz w:val="28"/>
        </w:rPr>
        <w:t>
      14) неопознанный труп – тело (останки) умершего человека, личность которого на момент обнаружения тела (останков) не установлена.</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Сфера действия настоящего Закона</w:t>
      </w:r>
    </w:p>
    <w:p>
      <w:pPr>
        <w:spacing w:after="0"/>
        <w:ind w:left="0"/>
        <w:jc w:val="both"/>
      </w:pPr>
      <w:r>
        <w:rPr>
          <w:rFonts w:ascii="Times New Roman"/>
          <w:b w:val="false"/>
          <w:i w:val="false"/>
          <w:color w:val="000000"/>
          <w:sz w:val="28"/>
        </w:rPr>
        <w:t>
      Настоящим Законом регулируются отношения, связанные с дактилоскопической и геномной регистрацией граждан Республики Казахстан, иностранных граждан и лиц без гражданства, в случаях, предусмотренных настоящим Законом.</w:t>
      </w:r>
    </w:p>
    <w:p>
      <w:pPr>
        <w:spacing w:after="0"/>
        <w:ind w:left="0"/>
        <w:jc w:val="both"/>
      </w:pPr>
      <w:r>
        <w:rPr>
          <w:rFonts w:ascii="Times New Roman"/>
          <w:b/>
          <w:i w:val="false"/>
          <w:color w:val="000000"/>
          <w:sz w:val="28"/>
        </w:rPr>
        <w:t>Статья 3. Законодательство Республики Казахстан о дактилоскопической и геномной регистрации</w:t>
      </w:r>
    </w:p>
    <w:bookmarkStart w:name="z54" w:id="15"/>
    <w:p>
      <w:pPr>
        <w:spacing w:after="0"/>
        <w:ind w:left="0"/>
        <w:jc w:val="both"/>
      </w:pPr>
      <w:r>
        <w:rPr>
          <w:rFonts w:ascii="Times New Roman"/>
          <w:b w:val="false"/>
          <w:i w:val="false"/>
          <w:color w:val="000000"/>
          <w:sz w:val="28"/>
        </w:rPr>
        <w:t>
      1. Законодательство Республики Казахстан о дактилоскопической и геномной регистрации основывается на Конституции Республики Казахстан и состоит из настоящего Закона и иных нормативных правовых актов Республики Казахстан.</w:t>
      </w:r>
    </w:p>
    <w:bookmarkEnd w:id="15"/>
    <w:bookmarkStart w:name="z55" w:id="16"/>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изменением, внесенным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Принципы дактилоскопической и геномной регистрации</w:t>
      </w:r>
    </w:p>
    <w:p>
      <w:pPr>
        <w:spacing w:after="0"/>
        <w:ind w:left="0"/>
        <w:jc w:val="both"/>
      </w:pPr>
      <w:r>
        <w:rPr>
          <w:rFonts w:ascii="Times New Roman"/>
          <w:b w:val="false"/>
          <w:i w:val="false"/>
          <w:color w:val="000000"/>
          <w:sz w:val="28"/>
        </w:rPr>
        <w:t>
      Дактилоскопическая и геномная регистрация проводится в соответствии с принципами:</w:t>
      </w:r>
    </w:p>
    <w:p>
      <w:pPr>
        <w:spacing w:after="0"/>
        <w:ind w:left="0"/>
        <w:jc w:val="both"/>
      </w:pPr>
      <w:r>
        <w:rPr>
          <w:rFonts w:ascii="Times New Roman"/>
          <w:b w:val="false"/>
          <w:i w:val="false"/>
          <w:color w:val="000000"/>
          <w:sz w:val="28"/>
        </w:rPr>
        <w:t>
      1) соблюдения конституционных прав и свобод человека и гражданина;</w:t>
      </w:r>
    </w:p>
    <w:p>
      <w:pPr>
        <w:spacing w:after="0"/>
        <w:ind w:left="0"/>
        <w:jc w:val="both"/>
      </w:pPr>
      <w:r>
        <w:rPr>
          <w:rFonts w:ascii="Times New Roman"/>
          <w:b w:val="false"/>
          <w:i w:val="false"/>
          <w:color w:val="000000"/>
          <w:sz w:val="28"/>
        </w:rPr>
        <w:t>
      2) законности;</w:t>
      </w:r>
    </w:p>
    <w:p>
      <w:pPr>
        <w:spacing w:after="0"/>
        <w:ind w:left="0"/>
        <w:jc w:val="both"/>
      </w:pPr>
      <w:r>
        <w:rPr>
          <w:rFonts w:ascii="Times New Roman"/>
          <w:b w:val="false"/>
          <w:i w:val="false"/>
          <w:color w:val="000000"/>
          <w:sz w:val="28"/>
        </w:rPr>
        <w:t>
      3) добровольности и обязательности;</w:t>
      </w:r>
    </w:p>
    <w:p>
      <w:pPr>
        <w:spacing w:after="0"/>
        <w:ind w:left="0"/>
        <w:jc w:val="both"/>
      </w:pPr>
      <w:r>
        <w:rPr>
          <w:rFonts w:ascii="Times New Roman"/>
          <w:b w:val="false"/>
          <w:i w:val="false"/>
          <w:color w:val="000000"/>
          <w:sz w:val="28"/>
        </w:rPr>
        <w:t>
      4) гуманизма;</w:t>
      </w:r>
    </w:p>
    <w:p>
      <w:pPr>
        <w:spacing w:after="0"/>
        <w:ind w:left="0"/>
        <w:jc w:val="both"/>
      </w:pPr>
      <w:r>
        <w:rPr>
          <w:rFonts w:ascii="Times New Roman"/>
          <w:b w:val="false"/>
          <w:i w:val="false"/>
          <w:color w:val="000000"/>
          <w:sz w:val="28"/>
        </w:rPr>
        <w:t>
      5) конфиденциальности;</w:t>
      </w:r>
    </w:p>
    <w:p>
      <w:pPr>
        <w:spacing w:after="0"/>
        <w:ind w:left="0"/>
        <w:jc w:val="both"/>
      </w:pPr>
      <w:r>
        <w:rPr>
          <w:rFonts w:ascii="Times New Roman"/>
          <w:b w:val="false"/>
          <w:i w:val="false"/>
          <w:color w:val="000000"/>
          <w:sz w:val="28"/>
        </w:rPr>
        <w:t>
      6) безопасности для здоровья человека;</w:t>
      </w:r>
    </w:p>
    <w:p>
      <w:pPr>
        <w:spacing w:after="0"/>
        <w:ind w:left="0"/>
        <w:jc w:val="both"/>
      </w:pPr>
      <w:r>
        <w:rPr>
          <w:rFonts w:ascii="Times New Roman"/>
          <w:b w:val="false"/>
          <w:i w:val="false"/>
          <w:color w:val="000000"/>
          <w:sz w:val="28"/>
        </w:rPr>
        <w:t>
      7) уважения чести и достоинства личности.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Цель дактилоскопической и геномной регистрации</w:t>
      </w:r>
    </w:p>
    <w:p>
      <w:pPr>
        <w:spacing w:after="0"/>
        <w:ind w:left="0"/>
        <w:jc w:val="both"/>
      </w:pPr>
      <w:r>
        <w:rPr>
          <w:rFonts w:ascii="Times New Roman"/>
          <w:b w:val="false"/>
          <w:i w:val="false"/>
          <w:color w:val="000000"/>
          <w:sz w:val="28"/>
        </w:rPr>
        <w:t>
      Дактилоскопическая и геномная регистрация проводится в целях установления и (или) подтверждения личности на основе дактилоскопической или геномной информации.</w:t>
      </w:r>
    </w:p>
    <w:p>
      <w:pPr>
        <w:spacing w:after="0"/>
        <w:ind w:left="0"/>
        <w:jc w:val="both"/>
      </w:pPr>
      <w:r>
        <w:rPr>
          <w:rFonts w:ascii="Times New Roman"/>
          <w:b/>
          <w:i w:val="false"/>
          <w:color w:val="000000"/>
          <w:sz w:val="28"/>
        </w:rPr>
        <w:t>Статья 5-1. Основные задачи дактилоскопической и геномной регистрации</w:t>
      </w:r>
    </w:p>
    <w:bookmarkStart w:name="z536" w:id="17"/>
    <w:p>
      <w:pPr>
        <w:spacing w:after="0"/>
        <w:ind w:left="0"/>
        <w:jc w:val="both"/>
      </w:pPr>
      <w:r>
        <w:rPr>
          <w:rFonts w:ascii="Times New Roman"/>
          <w:b w:val="false"/>
          <w:i w:val="false"/>
          <w:color w:val="000000"/>
          <w:sz w:val="28"/>
        </w:rPr>
        <w:t>
      Основными задачами дактилоскопической и геномной регистрации являются:</w:t>
      </w:r>
    </w:p>
    <w:bookmarkEnd w:id="17"/>
    <w:bookmarkStart w:name="z537" w:id="18"/>
    <w:p>
      <w:pPr>
        <w:spacing w:after="0"/>
        <w:ind w:left="0"/>
        <w:jc w:val="both"/>
      </w:pPr>
      <w:r>
        <w:rPr>
          <w:rFonts w:ascii="Times New Roman"/>
          <w:b w:val="false"/>
          <w:i w:val="false"/>
          <w:color w:val="000000"/>
          <w:sz w:val="28"/>
        </w:rPr>
        <w:t>
      1) обеспечение национальной безопасности в сфере дактилоскопической и геномной регистрации;</w:t>
      </w:r>
    </w:p>
    <w:bookmarkEnd w:id="18"/>
    <w:bookmarkStart w:name="z538" w:id="19"/>
    <w:p>
      <w:pPr>
        <w:spacing w:after="0"/>
        <w:ind w:left="0"/>
        <w:jc w:val="both"/>
      </w:pPr>
      <w:r>
        <w:rPr>
          <w:rFonts w:ascii="Times New Roman"/>
          <w:b w:val="false"/>
          <w:i w:val="false"/>
          <w:color w:val="000000"/>
          <w:sz w:val="28"/>
        </w:rPr>
        <w:t>
      2) обеспечение регулирования миграционных процессов, борьба с незаконной миграцией на основе дактилоскопической информации;</w:t>
      </w:r>
    </w:p>
    <w:bookmarkEnd w:id="19"/>
    <w:bookmarkStart w:name="z539" w:id="20"/>
    <w:p>
      <w:pPr>
        <w:spacing w:after="0"/>
        <w:ind w:left="0"/>
        <w:jc w:val="both"/>
      </w:pPr>
      <w:r>
        <w:rPr>
          <w:rFonts w:ascii="Times New Roman"/>
          <w:b w:val="false"/>
          <w:i w:val="false"/>
          <w:color w:val="000000"/>
          <w:sz w:val="28"/>
        </w:rPr>
        <w:t>
      3) обеспечение защиты прав, свобод и законных интересов лиц, подлежащих дактилоскопической регистрации, при документировании населения;</w:t>
      </w:r>
    </w:p>
    <w:bookmarkEnd w:id="20"/>
    <w:bookmarkStart w:name="z540" w:id="21"/>
    <w:p>
      <w:pPr>
        <w:spacing w:after="0"/>
        <w:ind w:left="0"/>
        <w:jc w:val="both"/>
      </w:pPr>
      <w:r>
        <w:rPr>
          <w:rFonts w:ascii="Times New Roman"/>
          <w:b w:val="false"/>
          <w:i w:val="false"/>
          <w:color w:val="000000"/>
          <w:sz w:val="28"/>
        </w:rPr>
        <w:t>
      4) установление основных требований к сбору, обработке, защите дактилоскопической и геномной информации, отбору и использованию биологического материала;</w:t>
      </w:r>
    </w:p>
    <w:bookmarkEnd w:id="21"/>
    <w:bookmarkStart w:name="z541" w:id="22"/>
    <w:p>
      <w:pPr>
        <w:spacing w:after="0"/>
        <w:ind w:left="0"/>
        <w:jc w:val="both"/>
      </w:pPr>
      <w:r>
        <w:rPr>
          <w:rFonts w:ascii="Times New Roman"/>
          <w:b w:val="false"/>
          <w:i w:val="false"/>
          <w:color w:val="000000"/>
          <w:sz w:val="28"/>
        </w:rPr>
        <w:t>
      5) государственное регулирование в сфере дактилоскопической и геномной регистрации;</w:t>
      </w:r>
    </w:p>
    <w:bookmarkEnd w:id="22"/>
    <w:bookmarkStart w:name="z542" w:id="23"/>
    <w:p>
      <w:pPr>
        <w:spacing w:after="0"/>
        <w:ind w:left="0"/>
        <w:jc w:val="both"/>
      </w:pPr>
      <w:r>
        <w:rPr>
          <w:rFonts w:ascii="Times New Roman"/>
          <w:b w:val="false"/>
          <w:i w:val="false"/>
          <w:color w:val="000000"/>
          <w:sz w:val="28"/>
        </w:rPr>
        <w:t xml:space="preserve">
      6) обеспечение раскрытия и расследования уголовных правонарушений; </w:t>
      </w:r>
    </w:p>
    <w:bookmarkEnd w:id="23"/>
    <w:bookmarkStart w:name="z543" w:id="24"/>
    <w:p>
      <w:pPr>
        <w:spacing w:after="0"/>
        <w:ind w:left="0"/>
        <w:jc w:val="both"/>
      </w:pPr>
      <w:r>
        <w:rPr>
          <w:rFonts w:ascii="Times New Roman"/>
          <w:b w:val="false"/>
          <w:i w:val="false"/>
          <w:color w:val="000000"/>
          <w:sz w:val="28"/>
        </w:rPr>
        <w:t>
      7) научное обеспечение деятельности дактилоскопической и геномной регистрации.</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5-1 в соответствии с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Права и обязанности уполномоченных государственных органов в сфере дактилоскопической и (или) геномной регистрации</w:t>
      </w:r>
    </w:p>
    <w:bookmarkStart w:name="z56" w:id="25"/>
    <w:p>
      <w:pPr>
        <w:spacing w:after="0"/>
        <w:ind w:left="0"/>
        <w:jc w:val="both"/>
      </w:pPr>
      <w:r>
        <w:rPr>
          <w:rFonts w:ascii="Times New Roman"/>
          <w:b w:val="false"/>
          <w:i w:val="false"/>
          <w:color w:val="000000"/>
          <w:sz w:val="28"/>
        </w:rPr>
        <w:t>
      1. Уполномоченные государственные органы в сфере дактилоскопической и (или) геномной регистрации в пределах своей компетенции имеют право на сбор, обработку дактилоскопической информации или сбор, обработку, защиту геномной информации, отбор, хранение, использование и уничтожение биологического материала.</w:t>
      </w:r>
    </w:p>
    <w:bookmarkEnd w:id="25"/>
    <w:bookmarkStart w:name="z57" w:id="26"/>
    <w:p>
      <w:pPr>
        <w:spacing w:after="0"/>
        <w:ind w:left="0"/>
        <w:jc w:val="both"/>
      </w:pPr>
      <w:r>
        <w:rPr>
          <w:rFonts w:ascii="Times New Roman"/>
          <w:b w:val="false"/>
          <w:i w:val="false"/>
          <w:color w:val="000000"/>
          <w:sz w:val="28"/>
        </w:rPr>
        <w:t>
      2. Уполномоченные государственные органы в сфере дактилоскопической и (или) геномной регистрации в пределах своей компетенции обязаны:</w:t>
      </w:r>
    </w:p>
    <w:bookmarkEnd w:id="26"/>
    <w:p>
      <w:pPr>
        <w:spacing w:after="0"/>
        <w:ind w:left="0"/>
        <w:jc w:val="both"/>
      </w:pPr>
      <w:r>
        <w:rPr>
          <w:rFonts w:ascii="Times New Roman"/>
          <w:b w:val="false"/>
          <w:i w:val="false"/>
          <w:color w:val="000000"/>
          <w:sz w:val="28"/>
        </w:rPr>
        <w:t>
      1) принимать и соблюдать необходимые меры, в том числе правовые, организационные и технические, для защиты дактилоскопической или геномной информации в соответствии с международными договорами, ратифицированными Республикой Казахстан, и настоящим Законом;</w:t>
      </w:r>
    </w:p>
    <w:p>
      <w:pPr>
        <w:spacing w:after="0"/>
        <w:ind w:left="0"/>
        <w:jc w:val="both"/>
      </w:pPr>
      <w:r>
        <w:rPr>
          <w:rFonts w:ascii="Times New Roman"/>
          <w:b w:val="false"/>
          <w:i w:val="false"/>
          <w:color w:val="000000"/>
          <w:sz w:val="28"/>
        </w:rPr>
        <w:t>
      2) принимать меры по сбору, накоплению, хранению, передаче, блокированию, обезличиванию, изменению, дополнению, использованию, уничтожению дактилоскопической или геномной информации в случаях, установленных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изменением, внесенным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Права и обязанности граждан Республики Казахстан, иностранных граждан и лиц без гражданства при осуществлении дактилоскопической и (или)геномной регистрации</w:t>
      </w:r>
    </w:p>
    <w:bookmarkStart w:name="z58" w:id="27"/>
    <w:p>
      <w:pPr>
        <w:spacing w:after="0"/>
        <w:ind w:left="0"/>
        <w:jc w:val="both"/>
      </w:pPr>
      <w:r>
        <w:rPr>
          <w:rFonts w:ascii="Times New Roman"/>
          <w:b w:val="false"/>
          <w:i w:val="false"/>
          <w:color w:val="000000"/>
          <w:sz w:val="28"/>
        </w:rPr>
        <w:t>
      1. Граждане Республики Казахстан, иностранные граждане и лица без гражданства, законные представители несовершеннолетних, опекуны лиц, признанных недееспособными по решению суда, при осуществлении дактилоскопической и (или) геномной регистрации имеют право на:</w:t>
      </w:r>
    </w:p>
    <w:bookmarkEnd w:id="27"/>
    <w:p>
      <w:pPr>
        <w:spacing w:after="0"/>
        <w:ind w:left="0"/>
        <w:jc w:val="both"/>
      </w:pPr>
      <w:r>
        <w:rPr>
          <w:rFonts w:ascii="Times New Roman"/>
          <w:b w:val="false"/>
          <w:i w:val="false"/>
          <w:color w:val="000000"/>
          <w:sz w:val="28"/>
        </w:rPr>
        <w:t>
      1) ознакомление со своей дактилоскопической и (или) геномной информацией или дактилоскопической и (или) геномной информацией лица, законные интересы которого они представляют, и (или) получение такой информации;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2) в части обжалования действий (бездействия) государственных органов и их должностных лиц, связанных со сбором и (или) обработкой, защитой их дактилоскопической информации или дактилоскопической информации лица, законные интересы которого они представляют было приостановлено до 01.01.2024 </w:t>
      </w:r>
      <w:r>
        <w:rPr>
          <w:rFonts w:ascii="Times New Roman"/>
          <w:b w:val="false"/>
          <w:i w:val="false"/>
          <w:color w:val="ff0000"/>
          <w:sz w:val="28"/>
        </w:rPr>
        <w:t>статьей 39</w:t>
      </w:r>
      <w:r>
        <w:rPr>
          <w:rFonts w:ascii="Times New Roman"/>
          <w:b w:val="false"/>
          <w:i w:val="false"/>
          <w:color w:val="ff0000"/>
          <w:sz w:val="28"/>
        </w:rPr>
        <w:t xml:space="preserve"> настоящего Закона.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обжалование в порядке, установленном законами Республики Казахстан, действий (бездействия) государственных органов и их должностных лиц, связанных со сбором и (или) обработкой, защитой их дактилоскопической и (или) геномной информации или дактилоскопической и (или) геномной информации лица, законные интересы которого они представляют.</w:t>
      </w:r>
    </w:p>
    <w:bookmarkStart w:name="z544" w:id="28"/>
    <w:p>
      <w:pPr>
        <w:spacing w:after="0"/>
        <w:ind w:left="0"/>
        <w:jc w:val="both"/>
      </w:pPr>
      <w:r>
        <w:rPr>
          <w:rFonts w:ascii="Times New Roman"/>
          <w:b w:val="false"/>
          <w:i w:val="false"/>
          <w:color w:val="000000"/>
          <w:sz w:val="28"/>
        </w:rPr>
        <w:t>
      3) защиту дактилоскопической и геномной информации при сборе, хранении и использовании.</w:t>
      </w:r>
    </w:p>
    <w:bookmarkEnd w:id="28"/>
    <w:bookmarkStart w:name="z512" w:id="29"/>
    <w:p>
      <w:pPr>
        <w:spacing w:after="0"/>
        <w:ind w:left="0"/>
        <w:jc w:val="both"/>
      </w:pPr>
      <w:r>
        <w:rPr>
          <w:rFonts w:ascii="Times New Roman"/>
          <w:b w:val="false"/>
          <w:i w:val="false"/>
          <w:color w:val="000000"/>
          <w:sz w:val="28"/>
        </w:rPr>
        <w:t>
      1-1. Граждане Республики Казахстан имеют право пройти процедуру дактилоскопирования и (или) отбора биологического материала в случаях, установленных настоящим Законом.</w:t>
      </w:r>
    </w:p>
    <w:bookmarkEnd w:id="29"/>
    <w:bookmarkStart w:name="z59" w:id="30"/>
    <w:p>
      <w:pPr>
        <w:spacing w:after="0"/>
        <w:ind w:left="0"/>
        <w:jc w:val="both"/>
      </w:pPr>
      <w:r>
        <w:rPr>
          <w:rFonts w:ascii="Times New Roman"/>
          <w:b w:val="false"/>
          <w:i w:val="false"/>
          <w:color w:val="000000"/>
          <w:sz w:val="28"/>
        </w:rPr>
        <w:t>
      2. Граждане Республики Казахстан, иностранные граждане и лица без гражданства, подлежащие дактилоскопической и (или) геномной регистрации, обязаны пройти процедуру дактилоскопирования и (или) отбора биологического материала в случаях, установленных настоящим Законом.</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01.01.2024);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Основные требования к сбору, обработке и защите дактилоскопической и геномной информации</w:t>
      </w:r>
    </w:p>
    <w:bookmarkStart w:name="z60" w:id="31"/>
    <w:p>
      <w:pPr>
        <w:spacing w:after="0"/>
        <w:ind w:left="0"/>
        <w:jc w:val="both"/>
      </w:pPr>
      <w:r>
        <w:rPr>
          <w:rFonts w:ascii="Times New Roman"/>
          <w:b w:val="false"/>
          <w:i w:val="false"/>
          <w:color w:val="000000"/>
          <w:sz w:val="28"/>
        </w:rPr>
        <w:t>
      1. Дактилоскопическая и геномная информация относится к персональным данным ограниченного доступа.</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Условия сбора и обработки дактилоскопической и геномной информации должны исключать возможность ее утраты, искажения и несанкционированного доступа к ней, а равно неправомерного и (или) непреднамеренного доступа и (или) воздействия на цифровые ресурсы с дактилоскопической или геномной информацией.</w:t>
      </w:r>
    </w:p>
    <w:bookmarkStart w:name="z62" w:id="32"/>
    <w:p>
      <w:pPr>
        <w:spacing w:after="0"/>
        <w:ind w:left="0"/>
        <w:jc w:val="both"/>
      </w:pPr>
      <w:r>
        <w:rPr>
          <w:rFonts w:ascii="Times New Roman"/>
          <w:b w:val="false"/>
          <w:i w:val="false"/>
          <w:color w:val="000000"/>
          <w:sz w:val="28"/>
        </w:rPr>
        <w:t>
      3. Дактилоскопическая и геномная информация подлежит защите, которая гарантируется государством. Сбор и обработка дактилоскопической и геномной информации осуществляются только в случаях обеспечения ее защиты.</w:t>
      </w:r>
    </w:p>
    <w:bookmarkEnd w:id="32"/>
    <w:p>
      <w:pPr>
        <w:spacing w:after="0"/>
        <w:ind w:left="0"/>
        <w:jc w:val="both"/>
      </w:pPr>
      <w:r>
        <w:rPr>
          <w:rFonts w:ascii="Times New Roman"/>
          <w:b w:val="false"/>
          <w:i w:val="false"/>
          <w:color w:val="000000"/>
          <w:sz w:val="28"/>
        </w:rPr>
        <w:t>
      Защита дактилоскопической и геномной информации осуществляется в соответствии с цифровым законодательством Республики Казахстан, законодательством Республики Казахстан о персональных данных и их защите, о государственных секретах.</w:t>
      </w:r>
    </w:p>
    <w:bookmarkStart w:name="z63" w:id="33"/>
    <w:p>
      <w:pPr>
        <w:spacing w:after="0"/>
        <w:ind w:left="0"/>
        <w:jc w:val="both"/>
      </w:pPr>
      <w:r>
        <w:rPr>
          <w:rFonts w:ascii="Times New Roman"/>
          <w:b w:val="false"/>
          <w:i w:val="false"/>
          <w:color w:val="000000"/>
          <w:sz w:val="28"/>
        </w:rPr>
        <w:t>
      4. Государственные органы, осуществляющие сбор и (или) обработку дактилоскопической и (или) геномной информации, обязаны соблюдать конфиденциальность дактилоскопической и (или) геномной информации и обеспечивать ее защиту.</w:t>
      </w:r>
    </w:p>
    <w:bookmarkEnd w:id="33"/>
    <w:bookmarkStart w:name="z64" w:id="34"/>
    <w:p>
      <w:pPr>
        <w:spacing w:after="0"/>
        <w:ind w:left="0"/>
        <w:jc w:val="both"/>
      </w:pPr>
      <w:r>
        <w:rPr>
          <w:rFonts w:ascii="Times New Roman"/>
          <w:b w:val="false"/>
          <w:i w:val="false"/>
          <w:color w:val="000000"/>
          <w:sz w:val="28"/>
        </w:rPr>
        <w:t>
      5. Сбор, обработка, защита дактилоскопической и (или) геномной информации, отбор, хранение, использование, уничтожение биологического материала осуществляются в соответствии с правилами проведения дактилоскопической и геномной регистрации.</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Блокирование, обезличивание, передача дактилоскопической или геномной информации</w:t>
      </w:r>
    </w:p>
    <w:bookmarkStart w:name="z65" w:id="35"/>
    <w:p>
      <w:pPr>
        <w:spacing w:after="0"/>
        <w:ind w:left="0"/>
        <w:jc w:val="both"/>
      </w:pPr>
      <w:r>
        <w:rPr>
          <w:rFonts w:ascii="Times New Roman"/>
          <w:b w:val="false"/>
          <w:i w:val="false"/>
          <w:color w:val="000000"/>
          <w:sz w:val="28"/>
        </w:rPr>
        <w:t>
      1. Уполномоченные государственные органы в сфере дактилоскопической и (или) геномной регистрации осуществляют обезличивание, а также снятие обезличивания дактилоскопической или геномной информации.</w:t>
      </w:r>
    </w:p>
    <w:bookmarkEnd w:id="35"/>
    <w:bookmarkStart w:name="z66" w:id="36"/>
    <w:p>
      <w:pPr>
        <w:spacing w:after="0"/>
        <w:ind w:left="0"/>
        <w:jc w:val="both"/>
      </w:pPr>
      <w:r>
        <w:rPr>
          <w:rFonts w:ascii="Times New Roman"/>
          <w:b w:val="false"/>
          <w:i w:val="false"/>
          <w:color w:val="000000"/>
          <w:sz w:val="28"/>
        </w:rPr>
        <w:t>
      2. Уполномоченные государственные органы в сфере дактилоскопической и (или) геномной регистрации осуществляют блокирование дактилоскопической или геномной информации в случае наличия информации о нарушении условий ее сбора, обработки, а также снятие блокирования после проведения проверочных мероприятий и устранения нарушений.</w:t>
      </w:r>
    </w:p>
    <w:bookmarkEnd w:id="36"/>
    <w:bookmarkStart w:name="z67" w:id="37"/>
    <w:p>
      <w:pPr>
        <w:spacing w:after="0"/>
        <w:ind w:left="0"/>
        <w:jc w:val="both"/>
      </w:pPr>
      <w:r>
        <w:rPr>
          <w:rFonts w:ascii="Times New Roman"/>
          <w:b w:val="false"/>
          <w:i w:val="false"/>
          <w:color w:val="000000"/>
          <w:sz w:val="28"/>
        </w:rPr>
        <w:t>
      3. Уполномоченные государственные органы в сфере дактилоскопической и (или) геномной регистрации осуществляют блокирование и (или) обезличивание, а также снятие блокирования и (или) обезличивания дактилоскопической или геномной информации в порядке, определяемом правилами проведения дактилоскопической и геномной регистрации.</w:t>
      </w:r>
    </w:p>
    <w:bookmarkEnd w:id="37"/>
    <w:bookmarkStart w:name="z68" w:id="38"/>
    <w:p>
      <w:pPr>
        <w:spacing w:after="0"/>
        <w:ind w:left="0"/>
        <w:jc w:val="both"/>
      </w:pPr>
      <w:r>
        <w:rPr>
          <w:rFonts w:ascii="Times New Roman"/>
          <w:b w:val="false"/>
          <w:i w:val="false"/>
          <w:color w:val="000000"/>
          <w:sz w:val="28"/>
        </w:rPr>
        <w:t>
      4. Передача дактилоскопической или геномной информации судам, правоохранительным, специальным государственным органам, органам исполнительного производства, дознания, следствия осуществляется на основании законов Республики Казахстан в соответствии с правилами проведения дактилоскопической и геномной регистрации.</w:t>
      </w:r>
    </w:p>
    <w:bookmarkEnd w:id="38"/>
    <w:bookmarkStart w:name="z69" w:id="39"/>
    <w:p>
      <w:pPr>
        <w:spacing w:after="0"/>
        <w:ind w:left="0"/>
        <w:jc w:val="both"/>
      </w:pPr>
      <w:r>
        <w:rPr>
          <w:rFonts w:ascii="Times New Roman"/>
          <w:b w:val="false"/>
          <w:i w:val="false"/>
          <w:color w:val="000000"/>
          <w:sz w:val="28"/>
        </w:rPr>
        <w:t>
      5. Дактилоскопическая или геномная информация может быть передана уполномоченными государственными органами в сфере дактилоскопической и (или) геномной регистрации иностранным государствам в соответствии с международными договорами, ратифицированными Республикой Казахстан, и законами Республики Казахстан.</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изменением, внесенным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9-1. Виды дактилоскопической и геномной регистрации </w:t>
      </w:r>
    </w:p>
    <w:bookmarkStart w:name="z711" w:id="40"/>
    <w:p>
      <w:pPr>
        <w:spacing w:after="0"/>
        <w:ind w:left="0"/>
        <w:jc w:val="both"/>
      </w:pPr>
      <w:r>
        <w:rPr>
          <w:rFonts w:ascii="Times New Roman"/>
          <w:b w:val="false"/>
          <w:i w:val="false"/>
          <w:color w:val="000000"/>
          <w:sz w:val="28"/>
        </w:rPr>
        <w:t>
      В соответствии с настоящим Законом проводится добровольная или обязательная дактилоскопическая и геномная регистрация.</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9-1 в соответствии с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главы 2 было приостановлено до 01.01.2024 </w:t>
      </w:r>
      <w:r>
        <w:rPr>
          <w:rFonts w:ascii="Times New Roman"/>
          <w:b w:val="false"/>
          <w:i w:val="false"/>
          <w:color w:val="ff0000"/>
          <w:sz w:val="28"/>
        </w:rPr>
        <w:t>статьей 39</w:t>
      </w:r>
      <w:r>
        <w:rPr>
          <w:rFonts w:ascii="Times New Roman"/>
          <w:b w:val="false"/>
          <w:i w:val="false"/>
          <w:color w:val="ff0000"/>
          <w:sz w:val="28"/>
        </w:rPr>
        <w:t xml:space="preserve"> настоящего Закона.</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2. ПРОВЕДЕНИЕ ДАКТИЛОСКОПИЧЕСКОЙ РЕГИСТРАЦИИ</w:t>
      </w:r>
    </w:p>
    <w:p>
      <w:pPr>
        <w:spacing w:after="0"/>
        <w:ind w:left="0"/>
        <w:jc w:val="both"/>
      </w:pPr>
      <w:r>
        <w:rPr>
          <w:rFonts w:ascii="Times New Roman"/>
          <w:b/>
          <w:i w:val="false"/>
          <w:color w:val="000000"/>
          <w:sz w:val="28"/>
        </w:rPr>
        <w:t>Статья 10. Лица, подлежащие дактилоскопической регистрации</w:t>
      </w:r>
    </w:p>
    <w:bookmarkStart w:name="z513" w:id="41"/>
    <w:p>
      <w:pPr>
        <w:spacing w:after="0"/>
        <w:ind w:left="0"/>
        <w:jc w:val="both"/>
      </w:pPr>
      <w:r>
        <w:rPr>
          <w:rFonts w:ascii="Times New Roman"/>
          <w:b w:val="false"/>
          <w:i w:val="false"/>
          <w:color w:val="000000"/>
          <w:sz w:val="28"/>
        </w:rPr>
        <w:t>
      1. Граждане Республики Казахстан, обратившиеся для получения удостоверения личности и (или) паспорта гражданина Республики Казахстан впервые, а также для их восстановления либо замены, подлежат дактилоскопической регистрации с их согласия.</w:t>
      </w:r>
    </w:p>
    <w:bookmarkEnd w:id="41"/>
    <w:bookmarkStart w:name="z514" w:id="42"/>
    <w:p>
      <w:pPr>
        <w:spacing w:after="0"/>
        <w:ind w:left="0"/>
        <w:jc w:val="both"/>
      </w:pPr>
      <w:r>
        <w:rPr>
          <w:rFonts w:ascii="Times New Roman"/>
          <w:b w:val="false"/>
          <w:i w:val="false"/>
          <w:color w:val="000000"/>
          <w:sz w:val="28"/>
        </w:rPr>
        <w:t>
      2. Обязательной дактилоскопической регистрации подлежат достигшие шестнадцатилетнего возраста:</w:t>
      </w:r>
    </w:p>
    <w:bookmarkEnd w:id="42"/>
    <w:bookmarkStart w:name="z515" w:id="43"/>
    <w:p>
      <w:pPr>
        <w:spacing w:after="0"/>
        <w:ind w:left="0"/>
        <w:jc w:val="both"/>
      </w:pPr>
      <w:r>
        <w:rPr>
          <w:rFonts w:ascii="Times New Roman"/>
          <w:b w:val="false"/>
          <w:i w:val="false"/>
          <w:color w:val="000000"/>
          <w:sz w:val="28"/>
        </w:rPr>
        <w:t>
      1) граждане Республики Казахстан, иностранные граждане и лица без гражданства, в отношении которых принято решение о выдаче удостоверения личности моряка Республики Казахстан;</w:t>
      </w:r>
    </w:p>
    <w:bookmarkEnd w:id="43"/>
    <w:bookmarkStart w:name="z516" w:id="44"/>
    <w:p>
      <w:pPr>
        <w:spacing w:after="0"/>
        <w:ind w:left="0"/>
        <w:jc w:val="both"/>
      </w:pPr>
      <w:r>
        <w:rPr>
          <w:rFonts w:ascii="Times New Roman"/>
          <w:b w:val="false"/>
          <w:i w:val="false"/>
          <w:color w:val="000000"/>
          <w:sz w:val="28"/>
        </w:rPr>
        <w:t>
      2) иностранные граждане и лица без гражданства при оформлении разрешения на временное или постоянное проживание в Республике Казахстан;</w:t>
      </w:r>
    </w:p>
    <w:bookmarkEnd w:id="44"/>
    <w:bookmarkStart w:name="z517" w:id="45"/>
    <w:p>
      <w:pPr>
        <w:spacing w:after="0"/>
        <w:ind w:left="0"/>
        <w:jc w:val="both"/>
      </w:pPr>
      <w:r>
        <w:rPr>
          <w:rFonts w:ascii="Times New Roman"/>
          <w:b w:val="false"/>
          <w:i w:val="false"/>
          <w:color w:val="000000"/>
          <w:sz w:val="28"/>
        </w:rPr>
        <w:t>
      3) иностранные граждане и лица без гражданства, обратившиеся для получения вида на жительство иностранного гражданина в Республике Казахстан, удостоверения лица без гражданства впервые или для его восстановления, замены;</w:t>
      </w:r>
    </w:p>
    <w:bookmarkEnd w:id="45"/>
    <w:bookmarkStart w:name="z518" w:id="46"/>
    <w:p>
      <w:pPr>
        <w:spacing w:after="0"/>
        <w:ind w:left="0"/>
        <w:jc w:val="both"/>
      </w:pPr>
      <w:r>
        <w:rPr>
          <w:rFonts w:ascii="Times New Roman"/>
          <w:b w:val="false"/>
          <w:i w:val="false"/>
          <w:color w:val="000000"/>
          <w:sz w:val="28"/>
        </w:rPr>
        <w:t>
      4) иностранные граждане и лица без гражданства, ходатайствующие о получении статуса лица, ищущего убежище, обратившиеся для получения удостоверения беженца и (или) проездного документа впервые или для их восстановления, замены;</w:t>
      </w:r>
    </w:p>
    <w:bookmarkEnd w:id="46"/>
    <w:bookmarkStart w:name="z519" w:id="47"/>
    <w:p>
      <w:pPr>
        <w:spacing w:after="0"/>
        <w:ind w:left="0"/>
        <w:jc w:val="both"/>
      </w:pPr>
      <w:r>
        <w:rPr>
          <w:rFonts w:ascii="Times New Roman"/>
          <w:b w:val="false"/>
          <w:i w:val="false"/>
          <w:color w:val="000000"/>
          <w:sz w:val="28"/>
        </w:rPr>
        <w:t>
      5) иностранные граждане и лица без гражданства, подлежащие выдворению за пределы Республики Казахстан либо подпадающие под действие международных договоров о реадмиссии, ратифицированных Республикой Казахстан;</w:t>
      </w:r>
    </w:p>
    <w:bookmarkEnd w:id="47"/>
    <w:bookmarkStart w:name="z520" w:id="48"/>
    <w:p>
      <w:pPr>
        <w:spacing w:after="0"/>
        <w:ind w:left="0"/>
        <w:jc w:val="both"/>
      </w:pPr>
      <w:r>
        <w:rPr>
          <w:rFonts w:ascii="Times New Roman"/>
          <w:b w:val="false"/>
          <w:i w:val="false"/>
          <w:color w:val="000000"/>
          <w:sz w:val="28"/>
        </w:rPr>
        <w:t>
      6) иностранные граждане и лица без гражданства при получении виз Республики Казахстан, за исключением виз, выдаваемых в электронном формате без посещения загранучреждений Республики Казахстан.</w:t>
      </w:r>
    </w:p>
    <w:bookmarkEnd w:id="48"/>
    <w:bookmarkStart w:name="z521" w:id="49"/>
    <w:p>
      <w:pPr>
        <w:spacing w:after="0"/>
        <w:ind w:left="0"/>
        <w:jc w:val="both"/>
      </w:pPr>
      <w:r>
        <w:rPr>
          <w:rFonts w:ascii="Times New Roman"/>
          <w:b w:val="false"/>
          <w:i w:val="false"/>
          <w:color w:val="000000"/>
          <w:sz w:val="28"/>
        </w:rPr>
        <w:t>
      3. Лица, прошедшие дактилоскопическую регистрацию при повторном обращении по вопросам, указанным в пункте 1, подпунктах 2), 3), 4) и 6) пункта 2 настоящей статьи, проходят процедуру верификации личности в порядке, определяемом правилами проведения дактилоскопической и геномной регистрации.</w:t>
      </w:r>
    </w:p>
    <w:bookmarkEnd w:id="49"/>
    <w:bookmarkStart w:name="z522" w:id="50"/>
    <w:p>
      <w:pPr>
        <w:spacing w:after="0"/>
        <w:ind w:left="0"/>
        <w:jc w:val="both"/>
      </w:pPr>
      <w:r>
        <w:rPr>
          <w:rFonts w:ascii="Times New Roman"/>
          <w:b w:val="false"/>
          <w:i w:val="false"/>
          <w:color w:val="000000"/>
          <w:sz w:val="28"/>
        </w:rPr>
        <w:t>
      4. Дети в возрасте от двенадцати до шестнадцати лет подлежат дактилоскопической регистрации при получении паспорта гражданина Республики Казахстан на добровольной основе в порядке, предусмотренном пунктом 2 статьи 11 настоящего Закона.</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10 - в редакции Закона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01.01.2024); с изменением, внесенным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Лица, не подлежащие дактилоскопической регистрации</w:t>
      </w:r>
    </w:p>
    <w:bookmarkStart w:name="z714" w:id="51"/>
    <w:p>
      <w:pPr>
        <w:spacing w:after="0"/>
        <w:ind w:left="0"/>
        <w:jc w:val="both"/>
      </w:pPr>
      <w:r>
        <w:rPr>
          <w:rFonts w:ascii="Times New Roman"/>
          <w:b w:val="false"/>
          <w:i w:val="false"/>
          <w:color w:val="000000"/>
          <w:sz w:val="28"/>
        </w:rPr>
        <w:t>
      1. Дети младше двенадцати лет освобождаются от прохождения:</w:t>
      </w:r>
    </w:p>
    <w:bookmarkEnd w:id="51"/>
    <w:bookmarkStart w:name="z715" w:id="52"/>
    <w:p>
      <w:pPr>
        <w:spacing w:after="0"/>
        <w:ind w:left="0"/>
        <w:jc w:val="both"/>
      </w:pPr>
      <w:r>
        <w:rPr>
          <w:rFonts w:ascii="Times New Roman"/>
          <w:b w:val="false"/>
          <w:i w:val="false"/>
          <w:color w:val="000000"/>
          <w:sz w:val="28"/>
        </w:rPr>
        <w:t>
      1) дактилоскопической регистрации;</w:t>
      </w:r>
    </w:p>
    <w:bookmarkEnd w:id="52"/>
    <w:bookmarkStart w:name="z716" w:id="53"/>
    <w:p>
      <w:pPr>
        <w:spacing w:after="0"/>
        <w:ind w:left="0"/>
        <w:jc w:val="both"/>
      </w:pPr>
      <w:r>
        <w:rPr>
          <w:rFonts w:ascii="Times New Roman"/>
          <w:b w:val="false"/>
          <w:i w:val="false"/>
          <w:color w:val="000000"/>
          <w:sz w:val="28"/>
        </w:rPr>
        <w:t>
      2) процедуры подтверждения личности по дактилоскопической информации при пересечении Государственной границы Республики Казахстан.</w:t>
      </w:r>
    </w:p>
    <w:bookmarkEnd w:id="53"/>
    <w:bookmarkStart w:name="z717" w:id="54"/>
    <w:p>
      <w:pPr>
        <w:spacing w:after="0"/>
        <w:ind w:left="0"/>
        <w:jc w:val="both"/>
      </w:pPr>
      <w:r>
        <w:rPr>
          <w:rFonts w:ascii="Times New Roman"/>
          <w:b w:val="false"/>
          <w:i w:val="false"/>
          <w:color w:val="000000"/>
          <w:sz w:val="28"/>
        </w:rPr>
        <w:t>
      2. От прохождения дактилоскопической регистрации при оформлении виз Республики Казахстан, исходя из принципа взаимности, освобождаются:</w:t>
      </w:r>
    </w:p>
    <w:bookmarkEnd w:id="54"/>
    <w:bookmarkStart w:name="z718" w:id="55"/>
    <w:p>
      <w:pPr>
        <w:spacing w:after="0"/>
        <w:ind w:left="0"/>
        <w:jc w:val="both"/>
      </w:pPr>
      <w:r>
        <w:rPr>
          <w:rFonts w:ascii="Times New Roman"/>
          <w:b w:val="false"/>
          <w:i w:val="false"/>
          <w:color w:val="000000"/>
          <w:sz w:val="28"/>
        </w:rPr>
        <w:t>
      1) главы иностранных государств, правительств, международных организаций, приравненные к дипломатическому статусу, и члены их семей;</w:t>
      </w:r>
    </w:p>
    <w:bookmarkEnd w:id="55"/>
    <w:bookmarkStart w:name="z719" w:id="56"/>
    <w:p>
      <w:pPr>
        <w:spacing w:after="0"/>
        <w:ind w:left="0"/>
        <w:jc w:val="both"/>
      </w:pPr>
      <w:r>
        <w:rPr>
          <w:rFonts w:ascii="Times New Roman"/>
          <w:b w:val="false"/>
          <w:i w:val="false"/>
          <w:color w:val="000000"/>
          <w:sz w:val="28"/>
        </w:rPr>
        <w:t>
      2) члены парламентов, правительств иностранных государств, международных организаций, приравненные к дипломатическому статусу, и члены их семей – владельцы дипломатических паспортов, а также члены официальных иностранных делегаций и сопровождающие их лица – владельцы дипломатических паспортов;</w:t>
      </w:r>
    </w:p>
    <w:bookmarkEnd w:id="56"/>
    <w:bookmarkStart w:name="z720" w:id="57"/>
    <w:p>
      <w:pPr>
        <w:spacing w:after="0"/>
        <w:ind w:left="0"/>
        <w:jc w:val="both"/>
      </w:pPr>
      <w:r>
        <w:rPr>
          <w:rFonts w:ascii="Times New Roman"/>
          <w:b w:val="false"/>
          <w:i w:val="false"/>
          <w:color w:val="000000"/>
          <w:sz w:val="28"/>
        </w:rPr>
        <w:t>
      3) почетные консулы Республики Казахстан и члены их семей;</w:t>
      </w:r>
    </w:p>
    <w:bookmarkEnd w:id="57"/>
    <w:bookmarkStart w:name="z721" w:id="58"/>
    <w:p>
      <w:pPr>
        <w:spacing w:after="0"/>
        <w:ind w:left="0"/>
        <w:jc w:val="both"/>
      </w:pPr>
      <w:r>
        <w:rPr>
          <w:rFonts w:ascii="Times New Roman"/>
          <w:b w:val="false"/>
          <w:i w:val="false"/>
          <w:color w:val="000000"/>
          <w:sz w:val="28"/>
        </w:rPr>
        <w:t>
      4) владельцы дипломатических паспортов, а также паспортов международных организаций, имеющие статус, приравненный к дипломатическим агентам, направляющимся в Республику Казахстан по служебным делам;</w:t>
      </w:r>
    </w:p>
    <w:bookmarkEnd w:id="58"/>
    <w:bookmarkStart w:name="z722" w:id="59"/>
    <w:p>
      <w:pPr>
        <w:spacing w:after="0"/>
        <w:ind w:left="0"/>
        <w:jc w:val="both"/>
      </w:pPr>
      <w:r>
        <w:rPr>
          <w:rFonts w:ascii="Times New Roman"/>
          <w:b w:val="false"/>
          <w:i w:val="false"/>
          <w:color w:val="000000"/>
          <w:sz w:val="28"/>
        </w:rPr>
        <w:t>
      5) дипломатические курьеры, провозящие дипломатическую почту, – владельцы дипломатических паспортов при наличии курьерского листа;</w:t>
      </w:r>
    </w:p>
    <w:bookmarkEnd w:id="59"/>
    <w:bookmarkStart w:name="z723" w:id="60"/>
    <w:p>
      <w:pPr>
        <w:spacing w:after="0"/>
        <w:ind w:left="0"/>
        <w:jc w:val="both"/>
      </w:pPr>
      <w:r>
        <w:rPr>
          <w:rFonts w:ascii="Times New Roman"/>
          <w:b w:val="false"/>
          <w:i w:val="false"/>
          <w:color w:val="000000"/>
          <w:sz w:val="28"/>
        </w:rPr>
        <w:t>
      6) иностранные граждане и лица без гражданства, прибывающие в Республику Казахстан по приглашению Администрации Президента Республики Казахстан, Курултая Республики Казахстан, Қазақстан Халық Кеңесі, Верховного Суда Республики Казахстан, Аппарата Правительства Республики Казахстан, специальных государственных органов, Министерства обороны Республики Казахстан, уполномоченного государственного органа в области внешнеполитической деятельности.</w:t>
      </w:r>
    </w:p>
    <w:bookmarkEnd w:id="60"/>
    <w:bookmarkStart w:name="z724" w:id="61"/>
    <w:p>
      <w:pPr>
        <w:spacing w:after="0"/>
        <w:ind w:left="0"/>
        <w:jc w:val="both"/>
      </w:pPr>
      <w:r>
        <w:rPr>
          <w:rFonts w:ascii="Times New Roman"/>
          <w:b w:val="false"/>
          <w:i w:val="false"/>
          <w:color w:val="000000"/>
          <w:sz w:val="28"/>
        </w:rPr>
        <w:t>
      3. От процедуры подтверждения личности по дактилоскопической информации при пересечении Государственной границы Республики Казахстан освобождаются:</w:t>
      </w:r>
    </w:p>
    <w:bookmarkEnd w:id="61"/>
    <w:bookmarkStart w:name="z725" w:id="62"/>
    <w:p>
      <w:pPr>
        <w:spacing w:after="0"/>
        <w:ind w:left="0"/>
        <w:jc w:val="both"/>
      </w:pPr>
      <w:r>
        <w:rPr>
          <w:rFonts w:ascii="Times New Roman"/>
          <w:b w:val="false"/>
          <w:i w:val="false"/>
          <w:color w:val="000000"/>
          <w:sz w:val="28"/>
        </w:rPr>
        <w:t>
      1) владельцы дипломатических паспортов;</w:t>
      </w:r>
    </w:p>
    <w:bookmarkEnd w:id="62"/>
    <w:bookmarkStart w:name="z726" w:id="63"/>
    <w:p>
      <w:pPr>
        <w:spacing w:after="0"/>
        <w:ind w:left="0"/>
        <w:jc w:val="both"/>
      </w:pPr>
      <w:r>
        <w:rPr>
          <w:rFonts w:ascii="Times New Roman"/>
          <w:b w:val="false"/>
          <w:i w:val="false"/>
          <w:color w:val="000000"/>
          <w:sz w:val="28"/>
        </w:rPr>
        <w:t>
      2) обладатели дипломатических и служебных виз;</w:t>
      </w:r>
    </w:p>
    <w:bookmarkEnd w:id="63"/>
    <w:bookmarkStart w:name="z727" w:id="64"/>
    <w:p>
      <w:pPr>
        <w:spacing w:after="0"/>
        <w:ind w:left="0"/>
        <w:jc w:val="both"/>
      </w:pPr>
      <w:r>
        <w:rPr>
          <w:rFonts w:ascii="Times New Roman"/>
          <w:b w:val="false"/>
          <w:i w:val="false"/>
          <w:color w:val="000000"/>
          <w:sz w:val="28"/>
        </w:rPr>
        <w:t>
      3) иностранные граждане и лица без гражданства по письменному обращению специальных государственных органов, Министерства обороны Республики Казахстан, уполномоченного государственного органа в области внешнеполитической деятельности;</w:t>
      </w:r>
    </w:p>
    <w:bookmarkEnd w:id="64"/>
    <w:bookmarkStart w:name="z728" w:id="65"/>
    <w:p>
      <w:pPr>
        <w:spacing w:after="0"/>
        <w:ind w:left="0"/>
        <w:jc w:val="both"/>
      </w:pPr>
      <w:r>
        <w:rPr>
          <w:rFonts w:ascii="Times New Roman"/>
          <w:b w:val="false"/>
          <w:i w:val="false"/>
          <w:color w:val="000000"/>
          <w:sz w:val="28"/>
        </w:rPr>
        <w:t>
      4) граждане Республики Казахстан, прошедшие дактилоскопическую регистрацию.</w:t>
      </w:r>
    </w:p>
    <w:bookmarkEnd w:id="65"/>
    <w:bookmarkStart w:name="z729" w:id="66"/>
    <w:p>
      <w:pPr>
        <w:spacing w:after="0"/>
        <w:ind w:left="0"/>
        <w:jc w:val="both"/>
      </w:pPr>
      <w:r>
        <w:rPr>
          <w:rFonts w:ascii="Times New Roman"/>
          <w:b w:val="false"/>
          <w:i w:val="false"/>
          <w:color w:val="000000"/>
          <w:sz w:val="28"/>
        </w:rPr>
        <w:t>
      4. Лица, у которых исключается возможность дактилоскопирования, освобождаются от прохождения обязательной дактилоскопической регистрации при оформлении документов, удостоверяющих личность, на основании заключения врачебно-консультативной комиссии. Перечень заболеваний, являющихся основанием для освобождения от прохождения дактилоскопической регистрации, утверждается уполномоченным органом в области здравоохранения по согласованию с Министерством внутренних дел Республики Казахстан.</w:t>
      </w:r>
    </w:p>
    <w:bookmarkEnd w:id="66"/>
    <w:bookmarkStart w:name="z730" w:id="67"/>
    <w:p>
      <w:pPr>
        <w:spacing w:after="0"/>
        <w:ind w:left="0"/>
        <w:jc w:val="both"/>
      </w:pPr>
      <w:r>
        <w:rPr>
          <w:rFonts w:ascii="Times New Roman"/>
          <w:b w:val="false"/>
          <w:i w:val="false"/>
          <w:color w:val="000000"/>
          <w:sz w:val="28"/>
        </w:rPr>
        <w:t>
      Иностранные граждане и лица без гражданства, подлежащие выдворению за пределы Республики Казахстан либо подпадающие под действие международных договоров о реадмиссии, ратифицированных Республикой Казахстан, у которых отсутствуют все пальцы на обеих руках или папиллярные узоры на ногтевых фалангах всех пальцев обеих рук, подлежат дактилоскопической регистрации по ладоням рук.</w:t>
      </w:r>
    </w:p>
    <w:bookmarkEnd w:id="67"/>
    <w:bookmarkStart w:name="z731" w:id="68"/>
    <w:p>
      <w:pPr>
        <w:spacing w:after="0"/>
        <w:ind w:left="0"/>
        <w:jc w:val="both"/>
      </w:pPr>
      <w:r>
        <w:rPr>
          <w:rFonts w:ascii="Times New Roman"/>
          <w:b w:val="false"/>
          <w:i w:val="false"/>
          <w:color w:val="000000"/>
          <w:sz w:val="28"/>
        </w:rPr>
        <w:t>
      В случае, если у лица отсутствуют все пальцы или кисти на обеих руках, он освобождается от:</w:t>
      </w:r>
    </w:p>
    <w:bookmarkEnd w:id="68"/>
    <w:bookmarkStart w:name="z732" w:id="69"/>
    <w:p>
      <w:pPr>
        <w:spacing w:after="0"/>
        <w:ind w:left="0"/>
        <w:jc w:val="both"/>
      </w:pPr>
      <w:r>
        <w:rPr>
          <w:rFonts w:ascii="Times New Roman"/>
          <w:b w:val="false"/>
          <w:i w:val="false"/>
          <w:color w:val="000000"/>
          <w:sz w:val="28"/>
        </w:rPr>
        <w:t>
      1) прохождения дактилоскопической регистрации, если иное не предусмотрено настоящим Законом;</w:t>
      </w:r>
    </w:p>
    <w:bookmarkEnd w:id="69"/>
    <w:bookmarkStart w:name="z733" w:id="70"/>
    <w:p>
      <w:pPr>
        <w:spacing w:after="0"/>
        <w:ind w:left="0"/>
        <w:jc w:val="both"/>
      </w:pPr>
      <w:r>
        <w:rPr>
          <w:rFonts w:ascii="Times New Roman"/>
          <w:b w:val="false"/>
          <w:i w:val="false"/>
          <w:color w:val="000000"/>
          <w:sz w:val="28"/>
        </w:rPr>
        <w:t>
      2) процедуры подтверждения личности по дактилоскопической информации при пересечении Государственной границы Республики Казахстан.</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10-1 в соответствии с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Порядок сбора дактилоскопической информации</w:t>
      </w:r>
    </w:p>
    <w:bookmarkStart w:name="z73" w:id="71"/>
    <w:p>
      <w:pPr>
        <w:spacing w:after="0"/>
        <w:ind w:left="0"/>
        <w:jc w:val="both"/>
      </w:pPr>
      <w:r>
        <w:rPr>
          <w:rFonts w:ascii="Times New Roman"/>
          <w:b w:val="false"/>
          <w:i w:val="false"/>
          <w:color w:val="000000"/>
          <w:sz w:val="28"/>
        </w:rPr>
        <w:t>
      1. Дактилоскопическую регистрацию проводят в отношении:</w:t>
      </w:r>
    </w:p>
    <w:bookmarkEnd w:id="71"/>
    <w:bookmarkStart w:name="z528" w:id="72"/>
    <w:p>
      <w:pPr>
        <w:spacing w:after="0"/>
        <w:ind w:left="0"/>
        <w:jc w:val="both"/>
      </w:pPr>
      <w:r>
        <w:rPr>
          <w:rFonts w:ascii="Times New Roman"/>
          <w:b w:val="false"/>
          <w:i w:val="false"/>
          <w:color w:val="000000"/>
          <w:sz w:val="28"/>
        </w:rPr>
        <w:t xml:space="preserve">
      1) лиц,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10 настоящего Закона, – органы внутренних дел, в случае оформления паспорта гражданина Республики Казахстан в загранучреждениях Республики Казахстан – уполномоченный государственный орган в области внешнеполитической деятельности;</w:t>
      </w:r>
    </w:p>
    <w:bookmarkEnd w:id="72"/>
    <w:bookmarkStart w:name="z529" w:id="73"/>
    <w:p>
      <w:pPr>
        <w:spacing w:after="0"/>
        <w:ind w:left="0"/>
        <w:jc w:val="both"/>
      </w:pPr>
      <w:r>
        <w:rPr>
          <w:rFonts w:ascii="Times New Roman"/>
          <w:b w:val="false"/>
          <w:i w:val="false"/>
          <w:color w:val="000000"/>
          <w:sz w:val="28"/>
        </w:rPr>
        <w:t xml:space="preserve">
      2) лиц, указанных в подпункте 1) </w:t>
      </w:r>
      <w:r>
        <w:rPr>
          <w:rFonts w:ascii="Times New Roman"/>
          <w:b w:val="false"/>
          <w:i w:val="false"/>
          <w:color w:val="000000"/>
          <w:sz w:val="28"/>
        </w:rPr>
        <w:t>пункта 2</w:t>
      </w:r>
      <w:r>
        <w:rPr>
          <w:rFonts w:ascii="Times New Roman"/>
          <w:b w:val="false"/>
          <w:i w:val="false"/>
          <w:color w:val="000000"/>
          <w:sz w:val="28"/>
        </w:rPr>
        <w:t xml:space="preserve"> статьи 10 настоящего Закона, – уполномоченный государственный орган в области транспорта;</w:t>
      </w:r>
    </w:p>
    <w:bookmarkEnd w:id="73"/>
    <w:bookmarkStart w:name="z530" w:id="74"/>
    <w:p>
      <w:pPr>
        <w:spacing w:after="0"/>
        <w:ind w:left="0"/>
        <w:jc w:val="both"/>
      </w:pPr>
      <w:r>
        <w:rPr>
          <w:rFonts w:ascii="Times New Roman"/>
          <w:b w:val="false"/>
          <w:i w:val="false"/>
          <w:color w:val="000000"/>
          <w:sz w:val="28"/>
        </w:rPr>
        <w:t xml:space="preserve">
      3) лиц, указанных в подпунктах 2) – 4) </w:t>
      </w:r>
      <w:r>
        <w:rPr>
          <w:rFonts w:ascii="Times New Roman"/>
          <w:b w:val="false"/>
          <w:i w:val="false"/>
          <w:color w:val="000000"/>
          <w:sz w:val="28"/>
        </w:rPr>
        <w:t>пункта 2</w:t>
      </w:r>
      <w:r>
        <w:rPr>
          <w:rFonts w:ascii="Times New Roman"/>
          <w:b w:val="false"/>
          <w:i w:val="false"/>
          <w:color w:val="000000"/>
          <w:sz w:val="28"/>
        </w:rPr>
        <w:t xml:space="preserve"> статьи 10 настоящего Закона, – органы внутренних дел;</w:t>
      </w:r>
    </w:p>
    <w:bookmarkEnd w:id="74"/>
    <w:bookmarkStart w:name="z531" w:id="75"/>
    <w:p>
      <w:pPr>
        <w:spacing w:after="0"/>
        <w:ind w:left="0"/>
        <w:jc w:val="both"/>
      </w:pPr>
      <w:r>
        <w:rPr>
          <w:rFonts w:ascii="Times New Roman"/>
          <w:b w:val="false"/>
          <w:i w:val="false"/>
          <w:color w:val="000000"/>
          <w:sz w:val="28"/>
        </w:rPr>
        <w:t xml:space="preserve">
      4) лиц, указанных в подпункте 5) </w:t>
      </w:r>
      <w:r>
        <w:rPr>
          <w:rFonts w:ascii="Times New Roman"/>
          <w:b w:val="false"/>
          <w:i w:val="false"/>
          <w:color w:val="000000"/>
          <w:sz w:val="28"/>
        </w:rPr>
        <w:t>пункта 2</w:t>
      </w:r>
      <w:r>
        <w:rPr>
          <w:rFonts w:ascii="Times New Roman"/>
          <w:b w:val="false"/>
          <w:i w:val="false"/>
          <w:color w:val="000000"/>
          <w:sz w:val="28"/>
        </w:rPr>
        <w:t xml:space="preserve"> статьи 10 настоящего Закона, – органы внутренних дел, органы национальной безопасности в соответствии с их компетенцией;</w:t>
      </w:r>
    </w:p>
    <w:bookmarkEnd w:id="75"/>
    <w:bookmarkStart w:name="z532" w:id="76"/>
    <w:p>
      <w:pPr>
        <w:spacing w:after="0"/>
        <w:ind w:left="0"/>
        <w:jc w:val="both"/>
      </w:pPr>
      <w:r>
        <w:rPr>
          <w:rFonts w:ascii="Times New Roman"/>
          <w:b w:val="false"/>
          <w:i w:val="false"/>
          <w:color w:val="000000"/>
          <w:sz w:val="28"/>
        </w:rPr>
        <w:t xml:space="preserve">
      5) лиц, указанных в подпункте 6) </w:t>
      </w:r>
      <w:r>
        <w:rPr>
          <w:rFonts w:ascii="Times New Roman"/>
          <w:b w:val="false"/>
          <w:i w:val="false"/>
          <w:color w:val="000000"/>
          <w:sz w:val="28"/>
        </w:rPr>
        <w:t>пункта 2</w:t>
      </w:r>
      <w:r>
        <w:rPr>
          <w:rFonts w:ascii="Times New Roman"/>
          <w:b w:val="false"/>
          <w:i w:val="false"/>
          <w:color w:val="000000"/>
          <w:sz w:val="28"/>
        </w:rPr>
        <w:t xml:space="preserve"> статьи 10 настоящего Закона, – уполномоченный государственный орган в области внешнеполитической деятельности, органы внутренних дел в соответствии с их компетенцией.</w:t>
      </w:r>
    </w:p>
    <w:bookmarkEnd w:id="76"/>
    <w:bookmarkStart w:name="z74" w:id="77"/>
    <w:p>
      <w:pPr>
        <w:spacing w:after="0"/>
        <w:ind w:left="0"/>
        <w:jc w:val="both"/>
      </w:pPr>
      <w:r>
        <w:rPr>
          <w:rFonts w:ascii="Times New Roman"/>
          <w:b w:val="false"/>
          <w:i w:val="false"/>
          <w:color w:val="000000"/>
          <w:sz w:val="28"/>
        </w:rPr>
        <w:t>
      2. В отношении детей в возрасте от двенадцати до шестнадцати лет дактилоскопическая регистрация проводится с их согласия в присутствии и на основании письменного заявления законного представителя ребенка.</w:t>
      </w:r>
    </w:p>
    <w:bookmarkEnd w:id="77"/>
    <w:bookmarkStart w:name="z75" w:id="78"/>
    <w:p>
      <w:pPr>
        <w:spacing w:after="0"/>
        <w:ind w:left="0"/>
        <w:jc w:val="both"/>
      </w:pPr>
      <w:r>
        <w:rPr>
          <w:rFonts w:ascii="Times New Roman"/>
          <w:b w:val="false"/>
          <w:i w:val="false"/>
          <w:color w:val="000000"/>
          <w:sz w:val="28"/>
        </w:rPr>
        <w:t>
      3. Дактилоскопическая регистрация гражданина Республики Казахстан, иностранного гражданина или лица без гражданства, недееспособность которого установлена судом, проводится в присутствии и на основании письменного заявления его опекуна.</w:t>
      </w:r>
    </w:p>
    <w:bookmarkEnd w:id="78"/>
    <w:bookmarkStart w:name="z76" w:id="79"/>
    <w:p>
      <w:pPr>
        <w:spacing w:after="0"/>
        <w:ind w:left="0"/>
        <w:jc w:val="both"/>
      </w:pPr>
      <w:r>
        <w:rPr>
          <w:rFonts w:ascii="Times New Roman"/>
          <w:b w:val="false"/>
          <w:i w:val="false"/>
          <w:color w:val="000000"/>
          <w:sz w:val="28"/>
        </w:rPr>
        <w:t>
      4. Сбор дактилоскопической информации осуществляется в соответствии с правилами проведения дактилоскопической и геномной регистрации.</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изменением, внесенным Законом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Сведения, содержащиеся на материальных носителях с дактилоскопической информацией</w:t>
      </w:r>
    </w:p>
    <w:bookmarkStart w:name="z77" w:id="80"/>
    <w:p>
      <w:pPr>
        <w:spacing w:after="0"/>
        <w:ind w:left="0"/>
        <w:jc w:val="both"/>
      </w:pPr>
      <w:r>
        <w:rPr>
          <w:rFonts w:ascii="Times New Roman"/>
          <w:b w:val="false"/>
          <w:i w:val="false"/>
          <w:color w:val="000000"/>
          <w:sz w:val="28"/>
        </w:rPr>
        <w:t>
      Перечень сведений, содержащихся на материальных носителях с дактилоскопической информацией, при оформлении документов, удостоверяющих личность, виз Республики Казахстан, разрешения на временное или постоянное проживание в Республике Казахстан, а также сведений, содержащихся в дактилоскопической информации иностранных граждан и лиц без гражданства, подлежащих выдворению за пределы Республики Казахстан либо подпадающих под действие международных договоров о реадмиссии, ратифицированных Республикой Казахстан, определяется правилами проведения дактилоскопической и геномной регистрации.</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12 - в редакции Закона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01.01.2024); с изменением, внесенным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Изменение и (или) дополнение дактилоскопической информации</w:t>
      </w:r>
    </w:p>
    <w:p>
      <w:pPr>
        <w:spacing w:after="0"/>
        <w:ind w:left="0"/>
        <w:jc w:val="both"/>
      </w:pPr>
      <w:r>
        <w:rPr>
          <w:rFonts w:ascii="Times New Roman"/>
          <w:b w:val="false"/>
          <w:i w:val="false"/>
          <w:color w:val="000000"/>
          <w:sz w:val="28"/>
        </w:rPr>
        <w:t>
      Изменение и (или) дополнение дактилоскопической информации лиц, прошедших дактилоскопическую регистрацию, осуществляются в соответствии с правилами проведения дактилоскопической и геномной регистрации.</w:t>
      </w:r>
    </w:p>
    <w:p>
      <w:pPr>
        <w:spacing w:after="0"/>
        <w:ind w:left="0"/>
        <w:jc w:val="both"/>
      </w:pPr>
      <w:r>
        <w:rPr>
          <w:rFonts w:ascii="Times New Roman"/>
          <w:b/>
          <w:i w:val="false"/>
          <w:color w:val="000000"/>
          <w:sz w:val="28"/>
        </w:rPr>
        <w:t>Статья 14. Накопление и хранение дактилоскопической информации</w:t>
      </w:r>
    </w:p>
    <w:p>
      <w:pPr>
        <w:spacing w:after="0"/>
        <w:ind w:left="0"/>
        <w:jc w:val="both"/>
      </w:pPr>
      <w:r>
        <w:rPr>
          <w:rFonts w:ascii="Times New Roman"/>
          <w:b w:val="false"/>
          <w:i w:val="false"/>
          <w:color w:val="000000"/>
          <w:sz w:val="28"/>
        </w:rPr>
        <w:t>
      Накопление и хранение дактилоскопической информации, полученной при проведении дактилоскопической регистрации, осуществляются органами внутренних дел путем формирования цифрового ресурса в соответствии с законодательством Республики Казахстан.</w:t>
      </w:r>
    </w:p>
    <w:p>
      <w:pPr>
        <w:spacing w:after="0"/>
        <w:ind w:left="0"/>
        <w:jc w:val="both"/>
      </w:pPr>
      <w:r>
        <w:rPr>
          <w:rFonts w:ascii="Times New Roman"/>
          <w:b w:val="false"/>
          <w:i w:val="false"/>
          <w:color w:val="000000"/>
          <w:sz w:val="28"/>
        </w:rPr>
        <w:t>
      Накопление и хранение дактилоскопической информации лиц, в отношении которых принято решение о выдаче удостоверения личности моряка Республики Казахстан, осуществляются уполномоченным государственным органом в области транспорта путем формирования цифрового ресурса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Сроки хранения дактилоскопической информации</w:t>
      </w:r>
    </w:p>
    <w:bookmarkStart w:name="z79" w:id="81"/>
    <w:p>
      <w:pPr>
        <w:spacing w:after="0"/>
        <w:ind w:left="0"/>
        <w:jc w:val="both"/>
      </w:pPr>
      <w:r>
        <w:rPr>
          <w:rFonts w:ascii="Times New Roman"/>
          <w:b w:val="false"/>
          <w:i w:val="false"/>
          <w:color w:val="000000"/>
          <w:sz w:val="28"/>
        </w:rPr>
        <w:t>
      1. Органы внутренних дел, уполномоченный государственный орган в области транспорта хранят дактилоскопическую информацию в базах данных о лицах, указанных:</w:t>
      </w:r>
    </w:p>
    <w:bookmarkEnd w:id="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статьи 10 настоящего Закона, – после установления факта их смерти, в случаях признания гражданина безвестно отсутствующим или объявления гражданина умершим судом, утраты или выхода из гражданства Республики Казахстан до даты, когда им исполнилось бы сто лет;</w:t>
      </w:r>
    </w:p>
    <w:p>
      <w:pPr>
        <w:spacing w:after="0"/>
        <w:ind w:left="0"/>
        <w:jc w:val="both"/>
      </w:pPr>
      <w:r>
        <w:rPr>
          <w:rFonts w:ascii="Times New Roman"/>
          <w:b w:val="false"/>
          <w:i w:val="false"/>
          <w:color w:val="000000"/>
          <w:sz w:val="28"/>
        </w:rPr>
        <w:t xml:space="preserve">
      в подпунктах 1) – 6) </w:t>
      </w:r>
      <w:r>
        <w:rPr>
          <w:rFonts w:ascii="Times New Roman"/>
          <w:b w:val="false"/>
          <w:i w:val="false"/>
          <w:color w:val="000000"/>
          <w:sz w:val="28"/>
        </w:rPr>
        <w:t>пункта 2</w:t>
      </w:r>
      <w:r>
        <w:rPr>
          <w:rFonts w:ascii="Times New Roman"/>
          <w:b w:val="false"/>
          <w:i w:val="false"/>
          <w:color w:val="000000"/>
          <w:sz w:val="28"/>
        </w:rPr>
        <w:t>, пункте 4 статьи 10 настоящего Закона, – десять лет со дня регистрации.</w:t>
      </w:r>
    </w:p>
    <w:bookmarkStart w:name="z80" w:id="82"/>
    <w:p>
      <w:pPr>
        <w:spacing w:after="0"/>
        <w:ind w:left="0"/>
        <w:jc w:val="both"/>
      </w:pPr>
      <w:r>
        <w:rPr>
          <w:rFonts w:ascii="Times New Roman"/>
          <w:b w:val="false"/>
          <w:i w:val="false"/>
          <w:color w:val="000000"/>
          <w:sz w:val="28"/>
        </w:rPr>
        <w:t xml:space="preserve">
      2. По истечении сроков,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органы внутренних дел, уполномоченный государственный орган в области транспорта хранят дактилоскопическую информацию о лицах, прошедших дактилоскопическую регистрацию на основании подпунктов 1) – 6) </w:t>
      </w:r>
      <w:r>
        <w:rPr>
          <w:rFonts w:ascii="Times New Roman"/>
          <w:b w:val="false"/>
          <w:i w:val="false"/>
          <w:color w:val="000000"/>
          <w:sz w:val="28"/>
        </w:rPr>
        <w:t>пункта 2</w:t>
      </w:r>
      <w:r>
        <w:rPr>
          <w:rFonts w:ascii="Times New Roman"/>
          <w:b w:val="false"/>
          <w:i w:val="false"/>
          <w:color w:val="000000"/>
          <w:sz w:val="28"/>
        </w:rPr>
        <w:t>, пункта 4 статьи 10 настоящего Закона, в архивах на материальных носителях сорок лет.</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Использование дактилоскопической информации</w:t>
      </w:r>
    </w:p>
    <w:p>
      <w:pPr>
        <w:spacing w:after="0"/>
        <w:ind w:left="0"/>
        <w:jc w:val="both"/>
      </w:pPr>
      <w:r>
        <w:rPr>
          <w:rFonts w:ascii="Times New Roman"/>
          <w:b w:val="false"/>
          <w:i w:val="false"/>
          <w:color w:val="000000"/>
          <w:sz w:val="28"/>
        </w:rPr>
        <w:t>
      Дактилоскопическая информация граждан Республики Казахстан, иностранных граждан и лиц без гражданства, полученная при дактилоскопической регистрации, используется для:</w:t>
      </w:r>
    </w:p>
    <w:p>
      <w:pPr>
        <w:spacing w:after="0"/>
        <w:ind w:left="0"/>
        <w:jc w:val="both"/>
      </w:pPr>
      <w:r>
        <w:rPr>
          <w:rFonts w:ascii="Times New Roman"/>
          <w:b w:val="false"/>
          <w:i w:val="false"/>
          <w:color w:val="000000"/>
          <w:sz w:val="28"/>
        </w:rPr>
        <w:t>
      1) подтверждения и (или) установления личности граждан Республики Казахстан, иностранных граждан и лиц без гражданства;</w:t>
      </w:r>
    </w:p>
    <w:p>
      <w:pPr>
        <w:spacing w:after="0"/>
        <w:ind w:left="0"/>
        <w:jc w:val="both"/>
      </w:pPr>
      <w:r>
        <w:rPr>
          <w:rFonts w:ascii="Times New Roman"/>
          <w:b w:val="false"/>
          <w:i w:val="false"/>
          <w:color w:val="000000"/>
          <w:sz w:val="28"/>
        </w:rPr>
        <w:t>
      2) учета и контроля иностранных граждан и лиц без гражданства на территории Республики Казахстан;</w:t>
      </w:r>
    </w:p>
    <w:p>
      <w:pPr>
        <w:spacing w:after="0"/>
        <w:ind w:left="0"/>
        <w:jc w:val="both"/>
      </w:pPr>
      <w:r>
        <w:rPr>
          <w:rFonts w:ascii="Times New Roman"/>
          <w:b w:val="false"/>
          <w:i w:val="false"/>
          <w:color w:val="000000"/>
          <w:sz w:val="28"/>
        </w:rPr>
        <w:t>
      3) обеспечения безопасности личности, общества и государства;</w:t>
      </w:r>
    </w:p>
    <w:p>
      <w:pPr>
        <w:spacing w:after="0"/>
        <w:ind w:left="0"/>
        <w:jc w:val="both"/>
      </w:pPr>
      <w:r>
        <w:rPr>
          <w:rFonts w:ascii="Times New Roman"/>
          <w:b w:val="false"/>
          <w:i w:val="false"/>
          <w:color w:val="000000"/>
          <w:sz w:val="28"/>
        </w:rPr>
        <w:t>
      4) учета и контроля лиц, пересекающих Государственную границу Республики Казахстан, посредством процедуры подтверждения личности по дактилоскопической информации.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01.01.2024);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Уничтожение дактилоскопической информации</w:t>
      </w:r>
    </w:p>
    <w:bookmarkStart w:name="z81" w:id="83"/>
    <w:p>
      <w:pPr>
        <w:spacing w:after="0"/>
        <w:ind w:left="0"/>
        <w:jc w:val="both"/>
      </w:pPr>
      <w:r>
        <w:rPr>
          <w:rFonts w:ascii="Times New Roman"/>
          <w:b w:val="false"/>
          <w:i w:val="false"/>
          <w:color w:val="000000"/>
          <w:sz w:val="28"/>
        </w:rPr>
        <w:t>
      1. Дактилоскопическая информация уничтожается органами внутренних дел, уполномоченным государственным органом в области транспорта, осуществляющими ее накопление и хранение.</w:t>
      </w:r>
    </w:p>
    <w:bookmarkEnd w:id="83"/>
    <w:bookmarkStart w:name="z82" w:id="84"/>
    <w:p>
      <w:pPr>
        <w:spacing w:after="0"/>
        <w:ind w:left="0"/>
        <w:jc w:val="both"/>
      </w:pPr>
      <w:r>
        <w:rPr>
          <w:rFonts w:ascii="Times New Roman"/>
          <w:b w:val="false"/>
          <w:i w:val="false"/>
          <w:color w:val="000000"/>
          <w:sz w:val="28"/>
        </w:rPr>
        <w:t xml:space="preserve">
      2. Дактилоскопическая информация уничтожается по истечении сроков ее хранения, предусмотренных </w:t>
      </w:r>
      <w:r>
        <w:rPr>
          <w:rFonts w:ascii="Times New Roman"/>
          <w:b w:val="false"/>
          <w:i w:val="false"/>
          <w:color w:val="000000"/>
          <w:sz w:val="28"/>
        </w:rPr>
        <w:t>статьей 15</w:t>
      </w:r>
      <w:r>
        <w:rPr>
          <w:rFonts w:ascii="Times New Roman"/>
          <w:b w:val="false"/>
          <w:i w:val="false"/>
          <w:color w:val="000000"/>
          <w:sz w:val="28"/>
        </w:rPr>
        <w:t xml:space="preserve"> настоящего Закона.</w:t>
      </w:r>
    </w:p>
    <w:bookmarkEnd w:id="84"/>
    <w:bookmarkStart w:name="z83" w:id="85"/>
    <w:p>
      <w:pPr>
        <w:spacing w:after="0"/>
        <w:ind w:left="0"/>
        <w:jc w:val="both"/>
      </w:pPr>
      <w:r>
        <w:rPr>
          <w:rFonts w:ascii="Times New Roman"/>
          <w:b w:val="false"/>
          <w:i w:val="false"/>
          <w:color w:val="000000"/>
          <w:sz w:val="28"/>
        </w:rPr>
        <w:t>
      3. Уничтожение дактилоскопической информации проводится по актам, утверждаемым руководителями уполномоченных подразделений органов внутренних дел, уполномоченного государственного органа в области транспорта, в порядке, определяемом правилами проведения дактилоскопической и геномной регистрации.</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изменением, внесенным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 w:id="86"/>
    <w:p>
      <w:pPr>
        <w:spacing w:after="0"/>
        <w:ind w:left="0"/>
        <w:jc w:val="left"/>
      </w:pPr>
      <w:r>
        <w:rPr>
          <w:rFonts w:ascii="Times New Roman"/>
          <w:b/>
          <w:i w:val="false"/>
          <w:color w:val="000000"/>
        </w:rPr>
        <w:t xml:space="preserve"> Глава 3. ПРОВЕДЕНИЕ ГЕНОМНОЙ РЕГИСТРАЦИИ</w:t>
      </w:r>
    </w:p>
    <w:bookmarkEnd w:id="86"/>
    <w:p>
      <w:pPr>
        <w:spacing w:after="0"/>
        <w:ind w:left="0"/>
        <w:jc w:val="both"/>
      </w:pPr>
      <w:r>
        <w:rPr>
          <w:rFonts w:ascii="Times New Roman"/>
          <w:b/>
          <w:i w:val="false"/>
          <w:color w:val="000000"/>
          <w:sz w:val="28"/>
        </w:rPr>
        <w:t>Статья 18. Лица, подлежащие геномной регистрации</w:t>
      </w:r>
    </w:p>
    <w:bookmarkStart w:name="z84" w:id="87"/>
    <w:p>
      <w:pPr>
        <w:spacing w:after="0"/>
        <w:ind w:left="0"/>
        <w:jc w:val="both"/>
      </w:pPr>
      <w:r>
        <w:rPr>
          <w:rFonts w:ascii="Times New Roman"/>
          <w:b w:val="false"/>
          <w:i w:val="false"/>
          <w:color w:val="000000"/>
          <w:sz w:val="28"/>
        </w:rPr>
        <w:t>
      1. Обязательной геномной регистрации подлежат:</w:t>
      </w:r>
    </w:p>
    <w:bookmarkEnd w:id="87"/>
    <w:p>
      <w:pPr>
        <w:spacing w:after="0"/>
        <w:ind w:left="0"/>
        <w:jc w:val="both"/>
      </w:pPr>
      <w:r>
        <w:rPr>
          <w:rFonts w:ascii="Times New Roman"/>
          <w:b w:val="false"/>
          <w:i w:val="false"/>
          <w:color w:val="000000"/>
          <w:sz w:val="28"/>
        </w:rPr>
        <w:t xml:space="preserve">
      1) лица, осужденные за совершение тяжких или особо тяжких преступлений, а также преступлений, предусмотренных </w:t>
      </w:r>
      <w:r>
        <w:rPr>
          <w:rFonts w:ascii="Times New Roman"/>
          <w:b w:val="false"/>
          <w:i w:val="false"/>
          <w:color w:val="000000"/>
          <w:sz w:val="28"/>
        </w:rPr>
        <w:t>статьями 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и </w:t>
      </w:r>
      <w:r>
        <w:rPr>
          <w:rFonts w:ascii="Times New Roman"/>
          <w:b w:val="false"/>
          <w:i w:val="false"/>
          <w:color w:val="000000"/>
          <w:sz w:val="28"/>
        </w:rPr>
        <w:t>124</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xml:space="preserve">
      2) неустановленные лица, биологический материал которых изъят в ходе досудебного расследования, в порядке, установленном уголовно-процессуальным законом Республики Казахстан, по нераскрытым тяжким или особо тяжким преступлениям, а также преступлениям, предусмотренным </w:t>
      </w:r>
      <w:r>
        <w:rPr>
          <w:rFonts w:ascii="Times New Roman"/>
          <w:b w:val="false"/>
          <w:i w:val="false"/>
          <w:color w:val="000000"/>
          <w:sz w:val="28"/>
        </w:rPr>
        <w:t>статьями 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и </w:t>
      </w:r>
      <w:r>
        <w:rPr>
          <w:rFonts w:ascii="Times New Roman"/>
          <w:b w:val="false"/>
          <w:i w:val="false"/>
          <w:color w:val="000000"/>
          <w:sz w:val="28"/>
        </w:rPr>
        <w:t>124</w:t>
      </w:r>
      <w:r>
        <w:rPr>
          <w:rFonts w:ascii="Times New Roman"/>
          <w:b w:val="false"/>
          <w:i w:val="false"/>
          <w:color w:val="000000"/>
          <w:sz w:val="28"/>
        </w:rPr>
        <w:t xml:space="preserve"> Уголовного кодекса Республики Казахстан;</w:t>
      </w:r>
    </w:p>
    <w:p>
      <w:pPr>
        <w:spacing w:after="0"/>
        <w:ind w:left="0"/>
        <w:jc w:val="both"/>
      </w:pPr>
      <w:r>
        <w:rPr>
          <w:rFonts w:ascii="Times New Roman"/>
          <w:b w:val="false"/>
          <w:i w:val="false"/>
          <w:color w:val="000000"/>
          <w:sz w:val="28"/>
        </w:rPr>
        <w:t>
      3) неопознанные трупы.</w:t>
      </w:r>
    </w:p>
    <w:bookmarkStart w:name="z85" w:id="88"/>
    <w:p>
      <w:pPr>
        <w:spacing w:after="0"/>
        <w:ind w:left="0"/>
        <w:jc w:val="both"/>
      </w:pPr>
      <w:r>
        <w:rPr>
          <w:rFonts w:ascii="Times New Roman"/>
          <w:b w:val="false"/>
          <w:i w:val="false"/>
          <w:color w:val="000000"/>
          <w:sz w:val="28"/>
        </w:rPr>
        <w:t>
      2. Биологические родственники без вести пропавших граждан, в первую очередь, родители (родитель) и (или) дети (ребенок), а при их отсутствии другие биологические родственники в зависимости от степени родства подлежат геномной регистрации с их согласия в порядке, предусмотренном настоящим Законом.</w:t>
      </w:r>
    </w:p>
    <w:bookmarkEnd w:id="88"/>
    <w:p>
      <w:pPr>
        <w:spacing w:after="0"/>
        <w:ind w:left="0"/>
        <w:jc w:val="both"/>
      </w:pPr>
      <w:r>
        <w:rPr>
          <w:rFonts w:ascii="Times New Roman"/>
          <w:b/>
          <w:i w:val="false"/>
          <w:color w:val="000000"/>
          <w:sz w:val="28"/>
        </w:rPr>
        <w:t>Статья 19. Порядок проведения геномной регистрации</w:t>
      </w:r>
    </w:p>
    <w:p>
      <w:pPr>
        <w:spacing w:after="0"/>
        <w:ind w:left="0"/>
        <w:jc w:val="both"/>
      </w:pPr>
      <w:r>
        <w:rPr>
          <w:rFonts w:ascii="Times New Roman"/>
          <w:b w:val="false"/>
          <w:i w:val="false"/>
          <w:color w:val="000000"/>
          <w:sz w:val="28"/>
        </w:rPr>
        <w:t>
      Геномная регистрация проводится в следующем порядке:</w:t>
      </w:r>
    </w:p>
    <w:p>
      <w:pPr>
        <w:spacing w:after="0"/>
        <w:ind w:left="0"/>
        <w:jc w:val="both"/>
      </w:pPr>
      <w:r>
        <w:rPr>
          <w:rFonts w:ascii="Times New Roman"/>
          <w:b w:val="false"/>
          <w:i w:val="false"/>
          <w:color w:val="000000"/>
          <w:sz w:val="28"/>
        </w:rPr>
        <w:t>
      1) производится отбор биологического материала у лиц, подлежащих геномной регистрации, неопознанных трупов, а также изъятие в ходе досудебного расследования биологического материала неустановленных лиц с мест нераскрытых тяжких или особо тяжких преступлений в соответствии с законодательством Республики Казахстан;</w:t>
      </w:r>
    </w:p>
    <w:p>
      <w:pPr>
        <w:spacing w:after="0"/>
        <w:ind w:left="0"/>
        <w:jc w:val="both"/>
      </w:pPr>
      <w:r>
        <w:rPr>
          <w:rFonts w:ascii="Times New Roman"/>
          <w:b w:val="false"/>
          <w:i w:val="false"/>
          <w:color w:val="000000"/>
          <w:sz w:val="28"/>
        </w:rPr>
        <w:t xml:space="preserve">
      2) биологический материал лиц, указанных в подпункте 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направляется в уполномоченное подразделение органов внутренних дел для получения геномной информации и осуществления геномной регистрации;</w:t>
      </w:r>
    </w:p>
    <w:p>
      <w:pPr>
        <w:spacing w:after="0"/>
        <w:ind w:left="0"/>
        <w:jc w:val="both"/>
      </w:pPr>
      <w:r>
        <w:rPr>
          <w:rFonts w:ascii="Times New Roman"/>
          <w:b w:val="false"/>
          <w:i w:val="false"/>
          <w:color w:val="000000"/>
          <w:sz w:val="28"/>
        </w:rPr>
        <w:t xml:space="preserve">
      3) биологический материал лиц, указанных в подпункте 2) </w:t>
      </w:r>
      <w:r>
        <w:rPr>
          <w:rFonts w:ascii="Times New Roman"/>
          <w:b w:val="false"/>
          <w:i w:val="false"/>
          <w:color w:val="000000"/>
          <w:sz w:val="28"/>
        </w:rPr>
        <w:t>пункта 1</w:t>
      </w:r>
      <w:r>
        <w:rPr>
          <w:rFonts w:ascii="Times New Roman"/>
          <w:b w:val="false"/>
          <w:i w:val="false"/>
          <w:color w:val="000000"/>
          <w:sz w:val="28"/>
        </w:rPr>
        <w:t xml:space="preserve">, </w:t>
      </w:r>
      <w:r>
        <w:rPr>
          <w:rFonts w:ascii="Times New Roman"/>
          <w:b w:val="false"/>
          <w:i w:val="false"/>
          <w:color w:val="000000"/>
          <w:sz w:val="28"/>
        </w:rPr>
        <w:t>пункте 2</w:t>
      </w:r>
      <w:r>
        <w:rPr>
          <w:rFonts w:ascii="Times New Roman"/>
          <w:b w:val="false"/>
          <w:i w:val="false"/>
          <w:color w:val="000000"/>
          <w:sz w:val="28"/>
        </w:rPr>
        <w:t xml:space="preserve"> статьи 18 настоящего Закона, и неопознанных трупов направляется в уполномоченное подразделение органов внутренних дел для проведения исследования и осуществления геномной регистрации или органы судебной экспертизы Министерства юстиции Республики Казахстан (далее – органы судебной экспертизы), или физическому лицу, осуществляющему судебно-экспертную деятельность на основании лицензии, для производства судебной экспертизы.</w:t>
      </w:r>
    </w:p>
    <w:p>
      <w:pPr>
        <w:spacing w:after="0"/>
        <w:ind w:left="0"/>
        <w:jc w:val="both"/>
      </w:pPr>
      <w:r>
        <w:rPr>
          <w:rFonts w:ascii="Times New Roman"/>
          <w:b w:val="false"/>
          <w:i w:val="false"/>
          <w:color w:val="000000"/>
          <w:sz w:val="28"/>
        </w:rPr>
        <w:t>
      Органы судебной экспертизы или физическое лицо, осуществляющее судебно-экспертную деятельность на основании лицензии, направляют копию геномной информации, полученной при производстве судебных молекулярно-генетических экспертиз, в уполномоченное подразделение органов внутренних дел для осуществления геномной регистрации.</w:t>
      </w:r>
    </w:p>
    <w:p>
      <w:pPr>
        <w:spacing w:after="0"/>
        <w:ind w:left="0"/>
        <w:jc w:val="both"/>
      </w:pPr>
      <w:r>
        <w:rPr>
          <w:rFonts w:ascii="Times New Roman"/>
          <w:b/>
          <w:i w:val="false"/>
          <w:color w:val="000000"/>
          <w:sz w:val="28"/>
        </w:rPr>
        <w:t>Статья 20. Сведения, получаемые при отборе биологического материала и содержащиеся на материальных носителях с геномной информацией</w:t>
      </w:r>
    </w:p>
    <w:bookmarkStart w:name="z734" w:id="89"/>
    <w:p>
      <w:pPr>
        <w:spacing w:after="0"/>
        <w:ind w:left="0"/>
        <w:jc w:val="both"/>
      </w:pPr>
      <w:r>
        <w:rPr>
          <w:rFonts w:ascii="Times New Roman"/>
          <w:b w:val="false"/>
          <w:i w:val="false"/>
          <w:color w:val="000000"/>
          <w:sz w:val="28"/>
        </w:rPr>
        <w:t>
      Сведения, получаемые при отборе биологического материала, а также содержащиеся на материальных носителях с геномной информацией, определяются в правилах проведения дактилоскопической и геномной регистрации.</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 в редакции Закона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Отбор и использование биологического материала</w:t>
      </w:r>
    </w:p>
    <w:bookmarkStart w:name="z90" w:id="90"/>
    <w:p>
      <w:pPr>
        <w:spacing w:after="0"/>
        <w:ind w:left="0"/>
        <w:jc w:val="both"/>
      </w:pPr>
      <w:r>
        <w:rPr>
          <w:rFonts w:ascii="Times New Roman"/>
          <w:b w:val="false"/>
          <w:i w:val="false"/>
          <w:color w:val="000000"/>
          <w:sz w:val="28"/>
        </w:rPr>
        <w:t>
      1. Отбор биологического материала для проведения геномной регистрации осуществляется:</w:t>
      </w:r>
    </w:p>
    <w:bookmarkEnd w:id="90"/>
    <w:p>
      <w:pPr>
        <w:spacing w:after="0"/>
        <w:ind w:left="0"/>
        <w:jc w:val="both"/>
      </w:pPr>
      <w:r>
        <w:rPr>
          <w:rFonts w:ascii="Times New Roman"/>
          <w:b w:val="false"/>
          <w:i w:val="false"/>
          <w:color w:val="000000"/>
          <w:sz w:val="28"/>
        </w:rPr>
        <w:t>
      1) у осужденных, подлежащих геномной регистрации, – органами внутренних дел;</w:t>
      </w:r>
    </w:p>
    <w:p>
      <w:pPr>
        <w:spacing w:after="0"/>
        <w:ind w:left="0"/>
        <w:jc w:val="both"/>
      </w:pPr>
      <w:r>
        <w:rPr>
          <w:rFonts w:ascii="Times New Roman"/>
          <w:b w:val="false"/>
          <w:i w:val="false"/>
          <w:color w:val="000000"/>
          <w:sz w:val="28"/>
        </w:rPr>
        <w:t>
      2) от неустановленных лиц, биологический материал которых изъят в ходе досудебного расследования в порядке, установленном уголовно-процессуальным законом Республики Казахстан, – органами дознания, следствия, осуществляющими производство по уголовным делам, с привлечением специалистов уполномоченного подразделения органов внутренних дел и (или) судебной медицины и соблюдением требований Уголовно-процессуального кодекса Республики Казахстан;</w:t>
      </w:r>
    </w:p>
    <w:p>
      <w:pPr>
        <w:spacing w:after="0"/>
        <w:ind w:left="0"/>
        <w:jc w:val="both"/>
      </w:pPr>
      <w:r>
        <w:rPr>
          <w:rFonts w:ascii="Times New Roman"/>
          <w:b w:val="false"/>
          <w:i w:val="false"/>
          <w:color w:val="000000"/>
          <w:sz w:val="28"/>
        </w:rPr>
        <w:t>
      3) у биологических родственников без вести пропавших граждан – органами внутренних дел;</w:t>
      </w:r>
    </w:p>
    <w:p>
      <w:pPr>
        <w:spacing w:after="0"/>
        <w:ind w:left="0"/>
        <w:jc w:val="both"/>
      </w:pPr>
      <w:r>
        <w:rPr>
          <w:rFonts w:ascii="Times New Roman"/>
          <w:b w:val="false"/>
          <w:i w:val="false"/>
          <w:color w:val="000000"/>
          <w:sz w:val="28"/>
        </w:rPr>
        <w:t>
      4) от неопознанных трупов – органами внутренних дел с привлечением врача-специалиста в области судебной медицины.</w:t>
      </w:r>
    </w:p>
    <w:bookmarkStart w:name="z91" w:id="91"/>
    <w:p>
      <w:pPr>
        <w:spacing w:after="0"/>
        <w:ind w:left="0"/>
        <w:jc w:val="both"/>
      </w:pPr>
      <w:r>
        <w:rPr>
          <w:rFonts w:ascii="Times New Roman"/>
          <w:b w:val="false"/>
          <w:i w:val="false"/>
          <w:color w:val="000000"/>
          <w:sz w:val="28"/>
        </w:rPr>
        <w:t>
      2. Отбор биологического материала у биологических родственников без вести пропавших граждан для геномной регистрации проводится на основании их письменного заявления.</w:t>
      </w:r>
    </w:p>
    <w:bookmarkEnd w:id="91"/>
    <w:p>
      <w:pPr>
        <w:spacing w:after="0"/>
        <w:ind w:left="0"/>
        <w:jc w:val="both"/>
      </w:pPr>
      <w:r>
        <w:rPr>
          <w:rFonts w:ascii="Times New Roman"/>
          <w:b w:val="false"/>
          <w:i w:val="false"/>
          <w:color w:val="000000"/>
          <w:sz w:val="28"/>
        </w:rPr>
        <w:t>
      Отбор биологического материала у несовершеннолетнего, являющегося биологическим родственником без вести пропавшего лица, проводится с его согласия в присутствии и на основании письменного заявления его законного представителя.</w:t>
      </w:r>
    </w:p>
    <w:p>
      <w:pPr>
        <w:spacing w:after="0"/>
        <w:ind w:left="0"/>
        <w:jc w:val="both"/>
      </w:pPr>
      <w:r>
        <w:rPr>
          <w:rFonts w:ascii="Times New Roman"/>
          <w:b w:val="false"/>
          <w:i w:val="false"/>
          <w:color w:val="000000"/>
          <w:sz w:val="28"/>
        </w:rPr>
        <w:t>
      Отбор биологического материала у лица, признанного недееспособным по решению суда и являющегося биологическим родственником без вести пропавшего лица, проводится в присутствии и на основании письменного заявления его опекуна.</w:t>
      </w:r>
    </w:p>
    <w:bookmarkStart w:name="z92" w:id="92"/>
    <w:p>
      <w:pPr>
        <w:spacing w:after="0"/>
        <w:ind w:left="0"/>
        <w:jc w:val="both"/>
      </w:pPr>
      <w:r>
        <w:rPr>
          <w:rFonts w:ascii="Times New Roman"/>
          <w:b w:val="false"/>
          <w:i w:val="false"/>
          <w:color w:val="000000"/>
          <w:sz w:val="28"/>
        </w:rPr>
        <w:t>
      3. В случае некачественного первоначального отбора биологического материала, исключающего получение геномной информации, производится повторный отбор биологического материала осужденных, подлежащих геномной регистрации, биологических родственников без вести пропавших граждан по запросу уполномоченного подразделения органов внутренних дел, осуществляющего геномную регистрацию.</w:t>
      </w:r>
    </w:p>
    <w:bookmarkEnd w:id="92"/>
    <w:bookmarkStart w:name="z93" w:id="93"/>
    <w:p>
      <w:pPr>
        <w:spacing w:after="0"/>
        <w:ind w:left="0"/>
        <w:jc w:val="both"/>
      </w:pPr>
      <w:r>
        <w:rPr>
          <w:rFonts w:ascii="Times New Roman"/>
          <w:b w:val="false"/>
          <w:i w:val="false"/>
          <w:color w:val="000000"/>
          <w:sz w:val="28"/>
        </w:rPr>
        <w:t>
      4. Биологический материал, отобранный для проведения геномной регистрации, используется для получения геномной информации.</w:t>
      </w:r>
    </w:p>
    <w:bookmarkEnd w:id="93"/>
    <w:bookmarkStart w:name="z94" w:id="94"/>
    <w:p>
      <w:pPr>
        <w:spacing w:after="0"/>
        <w:ind w:left="0"/>
        <w:jc w:val="both"/>
      </w:pPr>
      <w:r>
        <w:rPr>
          <w:rFonts w:ascii="Times New Roman"/>
          <w:b w:val="false"/>
          <w:i w:val="false"/>
          <w:color w:val="000000"/>
          <w:sz w:val="28"/>
        </w:rPr>
        <w:t>
      5. Биологический материал для геномной регистрации не отбирается при осуждении лица, прошедшего ее ранее.</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изменением, внесенным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Сроки хранения биологического материала</w:t>
      </w:r>
    </w:p>
    <w:bookmarkStart w:name="z95" w:id="95"/>
    <w:p>
      <w:pPr>
        <w:spacing w:after="0"/>
        <w:ind w:left="0"/>
        <w:jc w:val="both"/>
      </w:pPr>
      <w:r>
        <w:rPr>
          <w:rFonts w:ascii="Times New Roman"/>
          <w:b w:val="false"/>
          <w:i w:val="false"/>
          <w:color w:val="000000"/>
          <w:sz w:val="28"/>
        </w:rPr>
        <w:t xml:space="preserve">
      1. Сроки хранения биологического материала биологических родственников без вести пропавших граждан, неустановленных лиц, а также неопознанных трупов, изъятого в ходе досудебного расследования и признанного вещественным доказательством по уголовному делу, определяются в соответствии с требованиями </w:t>
      </w:r>
      <w:r>
        <w:rPr>
          <w:rFonts w:ascii="Times New Roman"/>
          <w:b w:val="false"/>
          <w:i w:val="false"/>
          <w:color w:val="000000"/>
          <w:sz w:val="28"/>
        </w:rPr>
        <w:t>статьи 118</w:t>
      </w:r>
      <w:r>
        <w:rPr>
          <w:rFonts w:ascii="Times New Roman"/>
          <w:b w:val="false"/>
          <w:i w:val="false"/>
          <w:color w:val="000000"/>
          <w:sz w:val="28"/>
        </w:rPr>
        <w:t xml:space="preserve"> Уголовно-процессуального кодекса Республики Казахстан.</w:t>
      </w:r>
    </w:p>
    <w:bookmarkEnd w:id="95"/>
    <w:bookmarkStart w:name="z96" w:id="96"/>
    <w:p>
      <w:pPr>
        <w:spacing w:after="0"/>
        <w:ind w:left="0"/>
        <w:jc w:val="both"/>
      </w:pPr>
      <w:r>
        <w:rPr>
          <w:rFonts w:ascii="Times New Roman"/>
          <w:b w:val="false"/>
          <w:i w:val="false"/>
          <w:color w:val="000000"/>
          <w:sz w:val="28"/>
        </w:rPr>
        <w:t>
      2. Биологический материал, отобранный для проведения геномной регистрации осужденных лиц, хранится со дня его отбора до получения из него геномной информации.</w:t>
      </w:r>
    </w:p>
    <w:bookmarkEnd w:id="96"/>
    <w:p>
      <w:pPr>
        <w:spacing w:after="0"/>
        <w:ind w:left="0"/>
        <w:jc w:val="both"/>
      </w:pPr>
      <w:r>
        <w:rPr>
          <w:rFonts w:ascii="Times New Roman"/>
          <w:b/>
          <w:i w:val="false"/>
          <w:color w:val="000000"/>
          <w:sz w:val="28"/>
        </w:rPr>
        <w:t>Статья 23. Уничтожение биологического материала и геномной информации</w:t>
      </w:r>
    </w:p>
    <w:bookmarkStart w:name="z735" w:id="97"/>
    <w:p>
      <w:pPr>
        <w:spacing w:after="0"/>
        <w:ind w:left="0"/>
        <w:jc w:val="both"/>
      </w:pPr>
      <w:r>
        <w:rPr>
          <w:rFonts w:ascii="Times New Roman"/>
          <w:b w:val="false"/>
          <w:i w:val="false"/>
          <w:color w:val="000000"/>
          <w:sz w:val="28"/>
        </w:rPr>
        <w:t>
      1. Биологический материал биологических родственников без вести пропавших граждан, неустановленных лиц, неопознанных трупов, изъятый в ходе досудебного расследования и признанный вещественным доказательством по уголовному делу, после получения геномной информации возвращается органам дознания, следствия.</w:t>
      </w:r>
    </w:p>
    <w:bookmarkEnd w:id="97"/>
    <w:bookmarkStart w:name="z736" w:id="98"/>
    <w:p>
      <w:pPr>
        <w:spacing w:after="0"/>
        <w:ind w:left="0"/>
        <w:jc w:val="both"/>
      </w:pPr>
      <w:r>
        <w:rPr>
          <w:rFonts w:ascii="Times New Roman"/>
          <w:b w:val="false"/>
          <w:i w:val="false"/>
          <w:color w:val="000000"/>
          <w:sz w:val="28"/>
        </w:rPr>
        <w:t>
      2. Геномная информация, полученная в результате проведения геномной регистрации, уничтожается органами внутренних дел, осуществляющими ее хранение, по истечении сроков хранения, предусмотренных настоящим Законом.</w:t>
      </w:r>
    </w:p>
    <w:bookmarkEnd w:id="98"/>
    <w:bookmarkStart w:name="z737" w:id="99"/>
    <w:p>
      <w:pPr>
        <w:spacing w:after="0"/>
        <w:ind w:left="0"/>
        <w:jc w:val="both"/>
      </w:pPr>
      <w:r>
        <w:rPr>
          <w:rFonts w:ascii="Times New Roman"/>
          <w:b w:val="false"/>
          <w:i w:val="false"/>
          <w:color w:val="000000"/>
          <w:sz w:val="28"/>
        </w:rPr>
        <w:t>
      3. Геномная информация оправданного лица, подвергнутого геномной регистрации после его осуждения, уничтожается не ранее одного года после вступления оправдательного приговора суда в законную силу.</w:t>
      </w:r>
    </w:p>
    <w:bookmarkEnd w:id="99"/>
    <w:bookmarkStart w:name="z738" w:id="100"/>
    <w:p>
      <w:pPr>
        <w:spacing w:after="0"/>
        <w:ind w:left="0"/>
        <w:jc w:val="both"/>
      </w:pPr>
      <w:r>
        <w:rPr>
          <w:rFonts w:ascii="Times New Roman"/>
          <w:b w:val="false"/>
          <w:i w:val="false"/>
          <w:color w:val="000000"/>
          <w:sz w:val="28"/>
        </w:rPr>
        <w:t xml:space="preserve">
      4. Уничтожение биологического материала, полученного при проведении геномной регистрации осужденных лиц, по истечении сроков его хранения,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22 настоящего Закона, а также геномной информации, полученной при геномной регистрации, осуществляется уполномоченным подразделением органов внутренних дел по актам, утверждаемым его руководителем в порядке, определяемом правилами проведения дактилоскопической и геномной регистрации.</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 в редакции Закона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Сведения, содержащиеся на материальных носителях с геномной информацией</w:t>
      </w:r>
    </w:p>
    <w:p>
      <w:pPr>
        <w:spacing w:after="0"/>
        <w:ind w:left="0"/>
        <w:jc w:val="both"/>
      </w:pPr>
      <w:r>
        <w:rPr>
          <w:rFonts w:ascii="Times New Roman"/>
          <w:b w:val="false"/>
          <w:i w:val="false"/>
          <w:color w:val="ff0000"/>
          <w:sz w:val="28"/>
        </w:rPr>
        <w:t xml:space="preserve">
      Сноска. Статья 24 исключена Законом РК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25. Получение геномной информации</w:t>
      </w:r>
    </w:p>
    <w:p>
      <w:pPr>
        <w:spacing w:after="0"/>
        <w:ind w:left="0"/>
        <w:jc w:val="both"/>
      </w:pPr>
      <w:r>
        <w:rPr>
          <w:rFonts w:ascii="Times New Roman"/>
          <w:b w:val="false"/>
          <w:i w:val="false"/>
          <w:color w:val="000000"/>
          <w:sz w:val="28"/>
        </w:rPr>
        <w:t>
      Получение геномной информации о лицах, подлежащих геномной регистрации, осуществляется из:</w:t>
      </w:r>
    </w:p>
    <w:p>
      <w:pPr>
        <w:spacing w:after="0"/>
        <w:ind w:left="0"/>
        <w:jc w:val="both"/>
      </w:pPr>
      <w:r>
        <w:rPr>
          <w:rFonts w:ascii="Times New Roman"/>
          <w:b w:val="false"/>
          <w:i w:val="false"/>
          <w:color w:val="000000"/>
          <w:sz w:val="28"/>
        </w:rPr>
        <w:t>
      1) биологического материала осужденных, подлежащих геномной регистрации, – уполномоченным подразделением органов внутренних дел;</w:t>
      </w:r>
    </w:p>
    <w:p>
      <w:pPr>
        <w:spacing w:after="0"/>
        <w:ind w:left="0"/>
        <w:jc w:val="both"/>
      </w:pPr>
      <w:r>
        <w:rPr>
          <w:rFonts w:ascii="Times New Roman"/>
          <w:b w:val="false"/>
          <w:i w:val="false"/>
          <w:color w:val="000000"/>
          <w:sz w:val="28"/>
        </w:rPr>
        <w:t>
      2) биологического материала неустановленных лиц, изъятого в ходе досудебного расследования, биологических родственников без вести пропавших граждан, от неопознанных трупов – уполномоченным подразделением органов внутренних дел или органом судебной экспертизы, физическим лицом, осуществляющим судебно-экспертную деятельность на основании лицензии, в случае назначения органами дознания, следствия судебной экспертизы.</w:t>
      </w:r>
    </w:p>
    <w:p>
      <w:pPr>
        <w:spacing w:after="0"/>
        <w:ind w:left="0"/>
        <w:jc w:val="both"/>
      </w:pPr>
      <w:r>
        <w:rPr>
          <w:rFonts w:ascii="Times New Roman"/>
          <w:b/>
          <w:i w:val="false"/>
          <w:color w:val="000000"/>
          <w:sz w:val="28"/>
        </w:rPr>
        <w:t>Статья 26. Изменение и (или) дополнение геномной информации</w:t>
      </w:r>
    </w:p>
    <w:p>
      <w:pPr>
        <w:spacing w:after="0"/>
        <w:ind w:left="0"/>
        <w:jc w:val="both"/>
      </w:pPr>
      <w:r>
        <w:rPr>
          <w:rFonts w:ascii="Times New Roman"/>
          <w:b w:val="false"/>
          <w:i w:val="false"/>
          <w:color w:val="000000"/>
          <w:sz w:val="28"/>
        </w:rPr>
        <w:t>
      Изменение и (или) дополнение геномной информации лиц, прошедших геномную регистрацию, осуществляются в соответствии с правилами проведения дактилоскопической и геномной регистрации.</w:t>
      </w:r>
    </w:p>
    <w:p>
      <w:pPr>
        <w:spacing w:after="0"/>
        <w:ind w:left="0"/>
        <w:jc w:val="both"/>
      </w:pPr>
      <w:r>
        <w:rPr>
          <w:rFonts w:ascii="Times New Roman"/>
          <w:b/>
          <w:i w:val="false"/>
          <w:color w:val="000000"/>
          <w:sz w:val="28"/>
        </w:rPr>
        <w:t>Статья 27. Накопление и хранение геномной информации</w:t>
      </w:r>
    </w:p>
    <w:p>
      <w:pPr>
        <w:spacing w:after="0"/>
        <w:ind w:left="0"/>
        <w:jc w:val="both"/>
      </w:pPr>
      <w:r>
        <w:rPr>
          <w:rFonts w:ascii="Times New Roman"/>
          <w:b w:val="false"/>
          <w:i w:val="false"/>
          <w:color w:val="000000"/>
          <w:sz w:val="28"/>
        </w:rPr>
        <w:t>
      Накопление и хранение геномной информации, полученной при проведении геномной регистрации, осуществляются органами внутренних дел в цифровых ресурсах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Использование геномной информации</w:t>
      </w:r>
    </w:p>
    <w:bookmarkStart w:name="z99" w:id="101"/>
    <w:p>
      <w:pPr>
        <w:spacing w:after="0"/>
        <w:ind w:left="0"/>
        <w:jc w:val="both"/>
      </w:pPr>
      <w:r>
        <w:rPr>
          <w:rFonts w:ascii="Times New Roman"/>
          <w:b w:val="false"/>
          <w:i w:val="false"/>
          <w:color w:val="000000"/>
          <w:sz w:val="28"/>
        </w:rPr>
        <w:t>
      1. Геномная информация, полученная в результате проведения геномной регистрации, используется в целях:</w:t>
      </w:r>
    </w:p>
    <w:bookmarkEnd w:id="101"/>
    <w:p>
      <w:pPr>
        <w:spacing w:after="0"/>
        <w:ind w:left="0"/>
        <w:jc w:val="both"/>
      </w:pPr>
      <w:r>
        <w:rPr>
          <w:rFonts w:ascii="Times New Roman"/>
          <w:b w:val="false"/>
          <w:i w:val="false"/>
          <w:color w:val="000000"/>
          <w:sz w:val="28"/>
        </w:rPr>
        <w:t>
      1) предупреждения, раскрытия и расследования уголовных правонарушений, а также выявления и установления лиц, их совершивших;</w:t>
      </w:r>
    </w:p>
    <w:p>
      <w:pPr>
        <w:spacing w:after="0"/>
        <w:ind w:left="0"/>
        <w:jc w:val="both"/>
      </w:pPr>
      <w:r>
        <w:rPr>
          <w:rFonts w:ascii="Times New Roman"/>
          <w:b w:val="false"/>
          <w:i w:val="false"/>
          <w:color w:val="000000"/>
          <w:sz w:val="28"/>
        </w:rPr>
        <w:t>
      2) розыска без вести пропавших граждан Республики Казахстан, иностранных граждан и лиц без гражданства, постоянно проживающих или временно пребывающих в Республике Казахстан;</w:t>
      </w:r>
    </w:p>
    <w:p>
      <w:pPr>
        <w:spacing w:after="0"/>
        <w:ind w:left="0"/>
        <w:jc w:val="both"/>
      </w:pPr>
      <w:r>
        <w:rPr>
          <w:rFonts w:ascii="Times New Roman"/>
          <w:b w:val="false"/>
          <w:i w:val="false"/>
          <w:color w:val="000000"/>
          <w:sz w:val="28"/>
        </w:rPr>
        <w:t>
      3) установления личности граждан Республики Казахстан, иностранных граждан и лиц без гражданства по неопознанным трупам;</w:t>
      </w:r>
    </w:p>
    <w:p>
      <w:pPr>
        <w:spacing w:after="0"/>
        <w:ind w:left="0"/>
        <w:jc w:val="both"/>
      </w:pPr>
      <w:r>
        <w:rPr>
          <w:rFonts w:ascii="Times New Roman"/>
          <w:b w:val="false"/>
          <w:i w:val="false"/>
          <w:color w:val="000000"/>
          <w:sz w:val="28"/>
        </w:rPr>
        <w:t>
      4) установления родственных отношений разыскиваемых или устанавливаемых лиц.</w:t>
      </w:r>
    </w:p>
    <w:bookmarkStart w:name="z101" w:id="102"/>
    <w:p>
      <w:pPr>
        <w:spacing w:after="0"/>
        <w:ind w:left="0"/>
        <w:jc w:val="both"/>
      </w:pPr>
      <w:r>
        <w:rPr>
          <w:rFonts w:ascii="Times New Roman"/>
          <w:b w:val="false"/>
          <w:i w:val="false"/>
          <w:color w:val="000000"/>
          <w:sz w:val="28"/>
        </w:rPr>
        <w:t xml:space="preserve">
      2. Геномная информация биологических родственников без вести пропавших граждан используется в целях, предусмотренных подпунктом 3) </w:t>
      </w:r>
      <w:r>
        <w:rPr>
          <w:rFonts w:ascii="Times New Roman"/>
          <w:b w:val="false"/>
          <w:i w:val="false"/>
          <w:color w:val="000000"/>
          <w:sz w:val="28"/>
        </w:rPr>
        <w:t>пункта 1</w:t>
      </w:r>
      <w:r>
        <w:rPr>
          <w:rFonts w:ascii="Times New Roman"/>
          <w:b w:val="false"/>
          <w:i w:val="false"/>
          <w:color w:val="000000"/>
          <w:sz w:val="28"/>
        </w:rPr>
        <w:t xml:space="preserve"> настоящей статьи.</w:t>
      </w:r>
    </w:p>
    <w:bookmarkEnd w:id="102"/>
    <w:p>
      <w:pPr>
        <w:spacing w:after="0"/>
        <w:ind w:left="0"/>
        <w:jc w:val="both"/>
      </w:pPr>
      <w:r>
        <w:rPr>
          <w:rFonts w:ascii="Times New Roman"/>
          <w:b/>
          <w:i w:val="false"/>
          <w:color w:val="000000"/>
          <w:sz w:val="28"/>
        </w:rPr>
        <w:t>Статья 29. Сроки хранения геномной информации</w:t>
      </w:r>
    </w:p>
    <w:bookmarkStart w:name="z102" w:id="103"/>
    <w:p>
      <w:pPr>
        <w:spacing w:after="0"/>
        <w:ind w:left="0"/>
        <w:jc w:val="both"/>
      </w:pPr>
      <w:r>
        <w:rPr>
          <w:rFonts w:ascii="Times New Roman"/>
          <w:b w:val="false"/>
          <w:i w:val="false"/>
          <w:color w:val="000000"/>
          <w:sz w:val="28"/>
        </w:rPr>
        <w:t>
      1. Геномная информация осужденного, подлежащего геномной регистрации, хранится со дня геномной регистрации до истечения двадцати пяти лет после установления факта его смерти, а при отсутствии сведений о смерти или объявлении его умершим судом – до даты, когда ему исполнилось бы сто лет.</w:t>
      </w:r>
    </w:p>
    <w:bookmarkEnd w:id="103"/>
    <w:bookmarkStart w:name="z103" w:id="104"/>
    <w:p>
      <w:pPr>
        <w:spacing w:after="0"/>
        <w:ind w:left="0"/>
        <w:jc w:val="both"/>
      </w:pPr>
      <w:r>
        <w:rPr>
          <w:rFonts w:ascii="Times New Roman"/>
          <w:b w:val="false"/>
          <w:i w:val="false"/>
          <w:color w:val="000000"/>
          <w:sz w:val="28"/>
        </w:rPr>
        <w:t>
      2. Геномная информация, полученная при проведении геномной регистрации неустановленных лиц, биологический материал которых изъят в ходе досудебного расследования, хранится двадцать пять лет со дня геномной регистрации.</w:t>
      </w:r>
    </w:p>
    <w:bookmarkEnd w:id="104"/>
    <w:bookmarkStart w:name="z104" w:id="105"/>
    <w:p>
      <w:pPr>
        <w:spacing w:after="0"/>
        <w:ind w:left="0"/>
        <w:jc w:val="both"/>
      </w:pPr>
      <w:r>
        <w:rPr>
          <w:rFonts w:ascii="Times New Roman"/>
          <w:b w:val="false"/>
          <w:i w:val="false"/>
          <w:color w:val="000000"/>
          <w:sz w:val="28"/>
        </w:rPr>
        <w:t>
      3. Геномная информация, полученная при проведении геномной регистрации биологических родственников без вести пропавших граждан, хранится до установления места нахождения без вести пропавшего лица или прекращения уголовного дела за отсутствием события или состава преступления.</w:t>
      </w:r>
    </w:p>
    <w:bookmarkEnd w:id="105"/>
    <w:bookmarkStart w:name="z105" w:id="106"/>
    <w:p>
      <w:pPr>
        <w:spacing w:after="0"/>
        <w:ind w:left="0"/>
        <w:jc w:val="both"/>
      </w:pPr>
      <w:r>
        <w:rPr>
          <w:rFonts w:ascii="Times New Roman"/>
          <w:b w:val="false"/>
          <w:i w:val="false"/>
          <w:color w:val="000000"/>
          <w:sz w:val="28"/>
        </w:rPr>
        <w:t>
      4. Геномная информация, полученная при проведении геномной регистрации неопознанных трупов, хранится до установления личности умершего человека, но не более двадцати пяти лет со дня геномной регистрации.</w:t>
      </w:r>
    </w:p>
    <w:bookmarkEnd w:id="106"/>
    <w:p>
      <w:pPr>
        <w:spacing w:after="0"/>
        <w:ind w:left="0"/>
        <w:jc w:val="both"/>
      </w:pPr>
      <w:r>
        <w:rPr>
          <w:rFonts w:ascii="Times New Roman"/>
          <w:b/>
          <w:i w:val="false"/>
          <w:color w:val="000000"/>
          <w:sz w:val="28"/>
        </w:rPr>
        <w:t>Статья 30. Уничтожение геномной информации</w:t>
      </w:r>
    </w:p>
    <w:p>
      <w:pPr>
        <w:spacing w:after="0"/>
        <w:ind w:left="0"/>
        <w:jc w:val="both"/>
      </w:pPr>
      <w:r>
        <w:rPr>
          <w:rFonts w:ascii="Times New Roman"/>
          <w:b w:val="false"/>
          <w:i w:val="false"/>
          <w:color w:val="ff0000"/>
          <w:sz w:val="28"/>
        </w:rPr>
        <w:t xml:space="preserve">
      Сноска. Статья 30 исключена Законом РК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0" w:id="107"/>
    <w:p>
      <w:pPr>
        <w:spacing w:after="0"/>
        <w:ind w:left="0"/>
        <w:jc w:val="left"/>
      </w:pPr>
      <w:r>
        <w:rPr>
          <w:rFonts w:ascii="Times New Roman"/>
          <w:b/>
          <w:i w:val="false"/>
          <w:color w:val="000000"/>
        </w:rPr>
        <w:t xml:space="preserve"> Глава 4. ГОСУДАРСТВЕННОЕ РЕГУЛИРОВАНИЕ В СФЕРЕ</w:t>
      </w:r>
      <w:r>
        <w:br/>
      </w:r>
      <w:r>
        <w:rPr>
          <w:rFonts w:ascii="Times New Roman"/>
          <w:b/>
          <w:i w:val="false"/>
          <w:color w:val="000000"/>
        </w:rPr>
        <w:t>ДАКТИЛОСКОПИЧЕСКОЙ И ГЕНОМНОЙ РЕГИСТРАЦИИ</w:t>
      </w:r>
    </w:p>
    <w:bookmarkEnd w:id="107"/>
    <w:p>
      <w:pPr>
        <w:spacing w:after="0"/>
        <w:ind w:left="0"/>
        <w:jc w:val="both"/>
      </w:pPr>
      <w:r>
        <w:rPr>
          <w:rFonts w:ascii="Times New Roman"/>
          <w:b/>
          <w:i w:val="false"/>
          <w:color w:val="000000"/>
          <w:sz w:val="28"/>
        </w:rPr>
        <w:t>Статья 31. Компетенция Правительства Республики Казахстан в сфере дактилоскопической и геномной регистрации</w:t>
      </w:r>
    </w:p>
    <w:p>
      <w:pPr>
        <w:spacing w:after="0"/>
        <w:ind w:left="0"/>
        <w:jc w:val="both"/>
      </w:pPr>
      <w:r>
        <w:rPr>
          <w:rFonts w:ascii="Times New Roman"/>
          <w:b w:val="false"/>
          <w:i w:val="false"/>
          <w:color w:val="000000"/>
          <w:sz w:val="28"/>
        </w:rPr>
        <w:t>
      Правительство Республики Казахстан в сфере дактилоскопической и геномной регистрации:</w:t>
      </w:r>
    </w:p>
    <w:p>
      <w:pPr>
        <w:spacing w:after="0"/>
        <w:ind w:left="0"/>
        <w:jc w:val="both"/>
      </w:pPr>
      <w:r>
        <w:rPr>
          <w:rFonts w:ascii="Times New Roman"/>
          <w:b w:val="false"/>
          <w:i w:val="false"/>
          <w:color w:val="000000"/>
          <w:sz w:val="28"/>
        </w:rPr>
        <w:t>
      1) разрабатывает основные направления государственной политики в сфере дактилоскопической и геномной регистрации и организует их осуществление;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выполняет иные функции, возложенные на него Конституцией, законами Республики Казахстан и актами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изменением, внесенным Законом РК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Компетенция органов внутренних дел Республики Казахстан в сфере дактилоскопической и геномной регистрации</w:t>
      </w:r>
    </w:p>
    <w:p>
      <w:pPr>
        <w:spacing w:after="0"/>
        <w:ind w:left="0"/>
        <w:jc w:val="both"/>
      </w:pPr>
      <w:r>
        <w:rPr>
          <w:rFonts w:ascii="Times New Roman"/>
          <w:b w:val="false"/>
          <w:i w:val="false"/>
          <w:color w:val="000000"/>
          <w:sz w:val="28"/>
        </w:rPr>
        <w:t>
      Органы внутренних дел Республики Казахстан в сфере дактилоскопической и геномной регистрации:</w:t>
      </w:r>
    </w:p>
    <w:p>
      <w:pPr>
        <w:spacing w:after="0"/>
        <w:ind w:left="0"/>
        <w:jc w:val="both"/>
      </w:pPr>
      <w:r>
        <w:rPr>
          <w:rFonts w:ascii="Times New Roman"/>
          <w:b w:val="false"/>
          <w:i w:val="false"/>
          <w:color w:val="000000"/>
          <w:sz w:val="28"/>
        </w:rPr>
        <w:t>
      1) разрабатывают и утверждают правила проведения дактилоскопической и геномной регистрации;</w:t>
      </w:r>
    </w:p>
    <w:p>
      <w:pPr>
        <w:spacing w:after="0"/>
        <w:ind w:left="0"/>
        <w:jc w:val="both"/>
      </w:pPr>
      <w:r>
        <w:rPr>
          <w:rFonts w:ascii="Times New Roman"/>
          <w:b w:val="false"/>
          <w:i w:val="false"/>
          <w:color w:val="000000"/>
          <w:sz w:val="28"/>
        </w:rPr>
        <w:t>
      2) разрабатывают и утверждают правила формирования, ведения баз данных дактилоскопической и геномной информации;</w:t>
      </w:r>
    </w:p>
    <w:p>
      <w:pPr>
        <w:spacing w:after="0"/>
        <w:ind w:left="0"/>
        <w:jc w:val="both"/>
      </w:pPr>
      <w:r>
        <w:rPr>
          <w:rFonts w:ascii="Times New Roman"/>
          <w:b w:val="false"/>
          <w:i w:val="false"/>
          <w:color w:val="000000"/>
          <w:sz w:val="28"/>
        </w:rPr>
        <w:t>
      3) осуществляют иные полномочия, предусмотренные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изменением, внесенным Законом РК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Компетенция уполномоченного государственного органа в области внешнеполитической деятельности и загранучреждений Республики Казахстан в сфере дактилоскопической регистрации</w:t>
      </w:r>
    </w:p>
    <w:p>
      <w:pPr>
        <w:spacing w:after="0"/>
        <w:ind w:left="0"/>
        <w:jc w:val="both"/>
      </w:pPr>
      <w:r>
        <w:rPr>
          <w:rFonts w:ascii="Times New Roman"/>
          <w:b w:val="false"/>
          <w:i w:val="false"/>
          <w:color w:val="ff0000"/>
          <w:sz w:val="28"/>
        </w:rPr>
        <w:t xml:space="preserve">
      Сноска. Заголовок статьи 33 с изменением, внесенным Законом РК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Уполномоченный государственный орган в области внешнеполитической деятельности в сфере дактилоскопической регистрации:</w:t>
      </w:r>
    </w:p>
    <w:p>
      <w:pPr>
        <w:spacing w:after="0"/>
        <w:ind w:left="0"/>
        <w:jc w:val="both"/>
      </w:pPr>
      <w:r>
        <w:rPr>
          <w:rFonts w:ascii="Times New Roman"/>
          <w:b w:val="false"/>
          <w:i w:val="false"/>
          <w:color w:val="000000"/>
          <w:sz w:val="28"/>
        </w:rPr>
        <w:t>
      1) разрабатывает и утверждает правила сбора и обработки дактилоскопической информации у граждан Республики Казахстан, претендующих на получение паспорта гражданина Республики Казахстан за границей, иностранных граждан и лиц без гражданства при получении виз Республики Казахстан;</w:t>
      </w:r>
    </w:p>
    <w:p>
      <w:pPr>
        <w:spacing w:after="0"/>
        <w:ind w:left="0"/>
        <w:jc w:val="both"/>
      </w:pPr>
      <w:r>
        <w:rPr>
          <w:rFonts w:ascii="Times New Roman"/>
          <w:b w:val="false"/>
          <w:i w:val="false"/>
          <w:color w:val="000000"/>
          <w:sz w:val="28"/>
        </w:rPr>
        <w:t>
      2) осуществляет дактилоскопическую регистрацию в соответствии с законодательством Республики Казахстан;</w:t>
      </w:r>
    </w:p>
    <w:p>
      <w:pPr>
        <w:spacing w:after="0"/>
        <w:ind w:left="0"/>
        <w:jc w:val="both"/>
      </w:pPr>
      <w:r>
        <w:rPr>
          <w:rFonts w:ascii="Times New Roman"/>
          <w:b w:val="false"/>
          <w:i w:val="false"/>
          <w:color w:val="000000"/>
          <w:sz w:val="28"/>
        </w:rPr>
        <w:t>
      3)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bookmarkStart w:name="z739" w:id="108"/>
    <w:p>
      <w:pPr>
        <w:spacing w:after="0"/>
        <w:ind w:left="0"/>
        <w:jc w:val="both"/>
      </w:pPr>
      <w:r>
        <w:rPr>
          <w:rFonts w:ascii="Times New Roman"/>
          <w:b w:val="false"/>
          <w:i w:val="false"/>
          <w:color w:val="000000"/>
          <w:sz w:val="28"/>
        </w:rPr>
        <w:t>
      Сбор и передача дактилоскопической информации иностранных граждан и лиц без гражданства при получении виз Республики Казахстан за рубежом могут осуществляться путем заключения договора об оказании услуг между загранучреждениями Республики Казахстан и юридическими лицами при условии строгого соблюдения конфиденциальности данных.</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изменением, внесенным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Компетенция уполномоченного государственного органа в области транспорта в сфере дактилоскопической регистрации</w:t>
      </w:r>
    </w:p>
    <w:p>
      <w:pPr>
        <w:spacing w:after="0"/>
        <w:ind w:left="0"/>
        <w:jc w:val="both"/>
      </w:pPr>
      <w:r>
        <w:rPr>
          <w:rFonts w:ascii="Times New Roman"/>
          <w:b w:val="false"/>
          <w:i w:val="false"/>
          <w:color w:val="000000"/>
          <w:sz w:val="28"/>
        </w:rPr>
        <w:t>
      Уполномоченный государственный орган в области транспорта в сфере дактилоскопической регистрации:</w:t>
      </w:r>
    </w:p>
    <w:p>
      <w:pPr>
        <w:spacing w:after="0"/>
        <w:ind w:left="0"/>
        <w:jc w:val="both"/>
      </w:pPr>
      <w:r>
        <w:rPr>
          <w:rFonts w:ascii="Times New Roman"/>
          <w:b w:val="false"/>
          <w:i w:val="false"/>
          <w:color w:val="000000"/>
          <w:sz w:val="28"/>
        </w:rPr>
        <w:t>
      1) разрабатывает и утверждает правила формирования, ведения базы данных дактилоскопической информации лиц, в отношении которых принято решение о выдаче удостоверения личности моряка Республики Казахстан;</w:t>
      </w:r>
    </w:p>
    <w:p>
      <w:pPr>
        <w:spacing w:after="0"/>
        <w:ind w:left="0"/>
        <w:jc w:val="both"/>
      </w:pPr>
      <w:r>
        <w:rPr>
          <w:rFonts w:ascii="Times New Roman"/>
          <w:b w:val="false"/>
          <w:i w:val="false"/>
          <w:color w:val="000000"/>
          <w:sz w:val="28"/>
        </w:rPr>
        <w:t>
      2) осуществляет дактилоскопическую регистрацию лиц, в отношении которых принято решение о выдаче удостоверения личности моряка Республики Казахстан, в соответствии с законодательством Республики Казахстан;</w:t>
      </w:r>
    </w:p>
    <w:p>
      <w:pPr>
        <w:spacing w:after="0"/>
        <w:ind w:left="0"/>
        <w:jc w:val="both"/>
      </w:pPr>
      <w:r>
        <w:rPr>
          <w:rFonts w:ascii="Times New Roman"/>
          <w:b w:val="false"/>
          <w:i w:val="false"/>
          <w:color w:val="000000"/>
          <w:sz w:val="28"/>
        </w:rPr>
        <w:t>
      3)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p>
      <w:pPr>
        <w:spacing w:after="0"/>
        <w:ind w:left="0"/>
        <w:jc w:val="both"/>
      </w:pPr>
      <w:r>
        <w:rPr>
          <w:rFonts w:ascii="Times New Roman"/>
          <w:b/>
          <w:i w:val="false"/>
          <w:color w:val="000000"/>
          <w:sz w:val="28"/>
        </w:rPr>
        <w:t>Статья 35. Компетенция органов национальной безопасности Республики Казахстан в сфере дактилоскопической регистрации</w:t>
      </w:r>
    </w:p>
    <w:p>
      <w:pPr>
        <w:spacing w:after="0"/>
        <w:ind w:left="0"/>
        <w:jc w:val="both"/>
      </w:pPr>
      <w:r>
        <w:rPr>
          <w:rFonts w:ascii="Times New Roman"/>
          <w:b w:val="false"/>
          <w:i w:val="false"/>
          <w:color w:val="000000"/>
          <w:sz w:val="28"/>
        </w:rPr>
        <w:t>
      Органы национальной безопасности Республики Казахстан в сфере дактилоскопической регистрации:</w:t>
      </w:r>
    </w:p>
    <w:p>
      <w:pPr>
        <w:spacing w:after="0"/>
        <w:ind w:left="0"/>
        <w:jc w:val="both"/>
      </w:pPr>
      <w:r>
        <w:rPr>
          <w:rFonts w:ascii="Times New Roman"/>
          <w:b w:val="false"/>
          <w:i w:val="false"/>
          <w:color w:val="000000"/>
          <w:sz w:val="28"/>
        </w:rPr>
        <w:t>
      1) разрабатывают и утверждают правила осуществления процедуры подтверждения личности по дактилоскопической информации при пересечении Государственной границы Республики Казахстан и формирования, ведения базы данных дактилоскопической информации этих лиц;</w:t>
      </w:r>
    </w:p>
    <w:p>
      <w:pPr>
        <w:spacing w:after="0"/>
        <w:ind w:left="0"/>
        <w:jc w:val="both"/>
      </w:pPr>
      <w:r>
        <w:rPr>
          <w:rFonts w:ascii="Times New Roman"/>
          <w:b w:val="false"/>
          <w:i w:val="false"/>
          <w:color w:val="000000"/>
          <w:sz w:val="28"/>
        </w:rPr>
        <w:t>
      2) осуществляют иные полномочия, предусмотренные законами Республики Казахстан и актами Президента Республики Казахстан.</w:t>
      </w:r>
    </w:p>
    <w:p>
      <w:pPr>
        <w:spacing w:after="0"/>
        <w:ind w:left="0"/>
        <w:jc w:val="both"/>
      </w:pPr>
      <w:r>
        <w:rPr>
          <w:rFonts w:ascii="Times New Roman"/>
          <w:b/>
          <w:i w:val="false"/>
          <w:color w:val="000000"/>
          <w:sz w:val="28"/>
        </w:rPr>
        <w:t>Статья 36. Надзор за соблюдением законности в сфере дактилоскопической и геномной регистрации</w:t>
      </w:r>
    </w:p>
    <w:p>
      <w:pPr>
        <w:spacing w:after="0"/>
        <w:ind w:left="0"/>
        <w:jc w:val="both"/>
      </w:pPr>
      <w:r>
        <w:rPr>
          <w:rFonts w:ascii="Times New Roman"/>
          <w:b w:val="false"/>
          <w:i w:val="false"/>
          <w:color w:val="000000"/>
          <w:sz w:val="28"/>
        </w:rPr>
        <w:t>
      Органы прокуратуры от имени государства осуществляют высший надзор за соблюдением законности в сфере дактилоскопической и геномной регистрации.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0" w:id="109"/>
    <w:p>
      <w:pPr>
        <w:spacing w:after="0"/>
        <w:ind w:left="0"/>
        <w:jc w:val="left"/>
      </w:pPr>
      <w:r>
        <w:rPr>
          <w:rFonts w:ascii="Times New Roman"/>
          <w:b/>
          <w:i w:val="false"/>
          <w:color w:val="000000"/>
        </w:rPr>
        <w:t xml:space="preserve"> Глава 5. ЗАКЛЮЧИТЕЛЬНЫЕ ПОЛОЖЕНИЯ</w:t>
      </w:r>
    </w:p>
    <w:bookmarkEnd w:id="10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Действие статьи 37 в части обжалования действий (бездействия) уполномоченных государственных органов в сфере дактилоскопической регистрации и их должностных лиц было приостановлено до 01.01.2024 </w:t>
      </w:r>
      <w:r>
        <w:rPr>
          <w:rFonts w:ascii="Times New Roman"/>
          <w:b w:val="false"/>
          <w:i w:val="false"/>
          <w:color w:val="ff0000"/>
          <w:sz w:val="28"/>
        </w:rPr>
        <w:t>статьей 39</w:t>
      </w:r>
      <w:r>
        <w:rPr>
          <w:rFonts w:ascii="Times New Roman"/>
          <w:b w:val="false"/>
          <w:i w:val="false"/>
          <w:color w:val="ff0000"/>
          <w:sz w:val="28"/>
        </w:rPr>
        <w:t xml:space="preserve"> настоящего Закона.</w:t>
      </w:r>
    </w:p>
    <w:p>
      <w:pPr>
        <w:spacing w:after="0"/>
        <w:ind w:left="0"/>
        <w:jc w:val="both"/>
      </w:pPr>
      <w:r>
        <w:rPr>
          <w:rFonts w:ascii="Times New Roman"/>
          <w:b/>
          <w:i w:val="false"/>
          <w:color w:val="000000"/>
          <w:sz w:val="28"/>
        </w:rPr>
        <w:t>Статья 37. Порядок обжалования действий (бездействия)уполномоченных государственных органов в сфере дактилоскопической и (или) геномной регистрации</w:t>
      </w:r>
    </w:p>
    <w:bookmarkStart w:name="z502" w:id="110"/>
    <w:p>
      <w:pPr>
        <w:spacing w:after="0"/>
        <w:ind w:left="0"/>
        <w:jc w:val="both"/>
      </w:pPr>
      <w:r>
        <w:rPr>
          <w:rFonts w:ascii="Times New Roman"/>
          <w:b w:val="false"/>
          <w:i w:val="false"/>
          <w:color w:val="000000"/>
          <w:sz w:val="28"/>
        </w:rPr>
        <w:t>
      Действия (бездействие) уполномоченных государственных органов в сфере дактилоскопической и (или) геномной регистрации и их должностных лиц могут быть обжалованы в порядке, установленном законами Республики Казахстан.</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 в редакции Закона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статьи 38 в части ответственности за нарушение законодательства Республики Казахстан о дактилоскопической регистрации было приостановлено до 01.01.2024 </w:t>
      </w:r>
      <w:r>
        <w:rPr>
          <w:rFonts w:ascii="Times New Roman"/>
          <w:b w:val="false"/>
          <w:i w:val="false"/>
          <w:color w:val="ff0000"/>
          <w:sz w:val="28"/>
        </w:rPr>
        <w:t>статьей 39</w:t>
      </w:r>
      <w:r>
        <w:rPr>
          <w:rFonts w:ascii="Times New Roman"/>
          <w:b w:val="false"/>
          <w:i w:val="false"/>
          <w:color w:val="ff0000"/>
          <w:sz w:val="28"/>
        </w:rPr>
        <w:t xml:space="preserve"> настоящего Закона.</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Ответственность за нарушение законодательства Республики Казахстан о дактилоскопической и геномной регистрации</w:t>
      </w:r>
    </w:p>
    <w:p>
      <w:pPr>
        <w:spacing w:after="0"/>
        <w:ind w:left="0"/>
        <w:jc w:val="both"/>
      </w:pPr>
      <w:r>
        <w:rPr>
          <w:rFonts w:ascii="Times New Roman"/>
          <w:b w:val="false"/>
          <w:i w:val="false"/>
          <w:color w:val="000000"/>
          <w:sz w:val="28"/>
        </w:rPr>
        <w:t>
      Нарушение законодательства Республики Казахстан о дактилоскопической и геномной регистрации влечет ответственность в соответствии с законами Республики Казахстан.</w:t>
      </w:r>
    </w:p>
    <w:p>
      <w:pPr>
        <w:spacing w:after="0"/>
        <w:ind w:left="0"/>
        <w:jc w:val="both"/>
      </w:pPr>
      <w:r>
        <w:rPr>
          <w:rFonts w:ascii="Times New Roman"/>
          <w:b/>
          <w:i w:val="false"/>
          <w:color w:val="000000"/>
          <w:sz w:val="28"/>
        </w:rPr>
        <w:t>Статья 39. Порядок введения в действие настоящего Закона</w:t>
      </w:r>
    </w:p>
    <w:p>
      <w:pPr>
        <w:spacing w:after="0"/>
        <w:ind w:left="0"/>
        <w:jc w:val="both"/>
      </w:pPr>
      <w:r>
        <w:rPr>
          <w:rFonts w:ascii="Times New Roman"/>
          <w:b w:val="false"/>
          <w:i w:val="false"/>
          <w:color w:val="000000"/>
          <w:sz w:val="28"/>
        </w:rPr>
        <w:t>
      Настоящий Закон вводится в действие с 1 января 2021 года.</w:t>
      </w:r>
    </w:p>
    <w:p>
      <w:pPr>
        <w:spacing w:after="0"/>
        <w:ind w:left="0"/>
        <w:jc w:val="both"/>
      </w:pPr>
      <w:r>
        <w:rPr>
          <w:rFonts w:ascii="Times New Roman"/>
          <w:b w:val="false"/>
          <w:i w:val="false"/>
          <w:color w:val="000000"/>
          <w:sz w:val="28"/>
        </w:rPr>
        <w:t>
      Приостановить до 1 января 2024 года действие:</w:t>
      </w:r>
    </w:p>
    <w:p>
      <w:pPr>
        <w:spacing w:after="0"/>
        <w:ind w:left="0"/>
        <w:jc w:val="both"/>
      </w:pPr>
      <w:r>
        <w:rPr>
          <w:rFonts w:ascii="Times New Roman"/>
          <w:b w:val="false"/>
          <w:i w:val="false"/>
          <w:color w:val="000000"/>
          <w:sz w:val="28"/>
        </w:rPr>
        <w:t xml:space="preserve">
      1) подпункта 2) </w:t>
      </w:r>
      <w:r>
        <w:rPr>
          <w:rFonts w:ascii="Times New Roman"/>
          <w:b w:val="false"/>
          <w:i w:val="false"/>
          <w:color w:val="000000"/>
          <w:sz w:val="28"/>
        </w:rPr>
        <w:t>пункта 1</w:t>
      </w:r>
      <w:r>
        <w:rPr>
          <w:rFonts w:ascii="Times New Roman"/>
          <w:b w:val="false"/>
          <w:i w:val="false"/>
          <w:color w:val="000000"/>
          <w:sz w:val="28"/>
        </w:rPr>
        <w:t xml:space="preserve"> статьи 7 настоящего Закона в части обжалования действий (бездействия) государственных органов и их должностных лиц, связанных со сбором и (или) обработкой, защитой их дактилоскопической информации или дактилоскопической информации лица, законные интересы которого они представляют;</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главы 2</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статьи 37</w:t>
      </w:r>
      <w:r>
        <w:rPr>
          <w:rFonts w:ascii="Times New Roman"/>
          <w:b w:val="false"/>
          <w:i w:val="false"/>
          <w:color w:val="000000"/>
          <w:sz w:val="28"/>
        </w:rPr>
        <w:t xml:space="preserve"> настоящего Закона в части обжалования действий (бездействия) уполномоченных государственных органов в сфере дактилоскопической регистрации и их должностных лиц;</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статьи 38</w:t>
      </w:r>
      <w:r>
        <w:rPr>
          <w:rFonts w:ascii="Times New Roman"/>
          <w:b w:val="false"/>
          <w:i w:val="false"/>
          <w:color w:val="000000"/>
          <w:sz w:val="28"/>
        </w:rPr>
        <w:t xml:space="preserve"> настоящего Закона в части ответственности за нарушение законодательства Республики Казахстан о дактилоскопической регистрации.</w:t>
      </w:r>
    </w:p>
    <w:bookmarkStart w:name="z533" w:id="111"/>
    <w:p>
      <w:pPr>
        <w:spacing w:after="0"/>
        <w:ind w:left="0"/>
        <w:jc w:val="both"/>
      </w:pPr>
      <w:r>
        <w:rPr>
          <w:rFonts w:ascii="Times New Roman"/>
          <w:b w:val="false"/>
          <w:i w:val="false"/>
          <w:color w:val="000000"/>
          <w:sz w:val="28"/>
        </w:rPr>
        <w:t xml:space="preserve">
      Приостановить до 1 июля 2025 года действие подпункта 6) </w:t>
      </w:r>
      <w:r>
        <w:rPr>
          <w:rFonts w:ascii="Times New Roman"/>
          <w:b w:val="false"/>
          <w:i w:val="false"/>
          <w:color w:val="000000"/>
          <w:sz w:val="28"/>
        </w:rPr>
        <w:t>пункта 2</w:t>
      </w:r>
      <w:r>
        <w:rPr>
          <w:rFonts w:ascii="Times New Roman"/>
          <w:b w:val="false"/>
          <w:i w:val="false"/>
          <w:color w:val="000000"/>
          <w:sz w:val="28"/>
        </w:rPr>
        <w:t xml:space="preserve"> статьи 10 настоящего Закона в части оформления и выдачи виз в международных аэропортах Республики Казахстан и виз, выдаваемых в электронном формате без посещения загранучреждений Республики Казахстан.</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законами РК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с 01.01.2021);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